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202FF" w14:textId="042D9826" w:rsidR="0033036A" w:rsidRPr="00243ED0" w:rsidRDefault="00520E4B" w:rsidP="0033036A">
      <w:pPr>
        <w:spacing w:line="240" w:lineRule="auto"/>
        <w:jc w:val="center"/>
        <w:rPr>
          <w:rFonts w:eastAsia="Times New Roman" w:cs="Arial"/>
          <w:b/>
          <w:sz w:val="28"/>
          <w:szCs w:val="28"/>
          <w:lang w:val="en-US"/>
        </w:rPr>
      </w:pPr>
      <w:r>
        <w:rPr>
          <w:rFonts w:eastAsia="Times New Roman" w:cs="Arial"/>
          <w:b/>
          <w:sz w:val="28"/>
          <w:szCs w:val="28"/>
          <w:lang w:val="en-US"/>
        </w:rPr>
        <w:t>SOUTHERN REGIONAL</w:t>
      </w:r>
      <w:r w:rsidR="0033036A" w:rsidRPr="00243ED0">
        <w:rPr>
          <w:rFonts w:eastAsia="Times New Roman" w:cs="Arial"/>
          <w:b/>
          <w:sz w:val="28"/>
          <w:szCs w:val="28"/>
          <w:lang w:val="en-US"/>
        </w:rPr>
        <w:t xml:space="preserve"> PLANNING PANEL</w:t>
      </w:r>
    </w:p>
    <w:p w14:paraId="54D99F51" w14:textId="77777777" w:rsidR="0033036A" w:rsidRPr="00243ED0" w:rsidRDefault="0033036A" w:rsidP="0033036A">
      <w:pPr>
        <w:spacing w:line="240" w:lineRule="auto"/>
        <w:jc w:val="center"/>
        <w:rPr>
          <w:rFonts w:eastAsia="Times New Roman" w:cs="Arial"/>
          <w:b/>
          <w:sz w:val="28"/>
          <w:szCs w:val="28"/>
          <w:lang w:val="en-US"/>
        </w:rPr>
      </w:pPr>
    </w:p>
    <w:p w14:paraId="3BC1C67C" w14:textId="77777777" w:rsidR="0033036A" w:rsidRPr="00243ED0" w:rsidRDefault="0033036A" w:rsidP="0033036A">
      <w:pPr>
        <w:spacing w:line="240" w:lineRule="auto"/>
        <w:jc w:val="center"/>
        <w:rPr>
          <w:rFonts w:eastAsia="Times New Roman" w:cs="Arial"/>
          <w:b/>
          <w:sz w:val="24"/>
          <w:szCs w:val="28"/>
          <w:lang w:val="en-US"/>
        </w:rPr>
      </w:pPr>
      <w:r w:rsidRPr="00243ED0">
        <w:rPr>
          <w:rFonts w:eastAsia="Times New Roman" w:cs="Arial"/>
          <w:b/>
          <w:sz w:val="24"/>
          <w:szCs w:val="28"/>
          <w:lang w:val="en-US"/>
        </w:rPr>
        <w:t>COUNCIL ASSESSMENT REPORT</w:t>
      </w:r>
    </w:p>
    <w:p w14:paraId="13E857A5" w14:textId="77777777" w:rsidR="0033036A" w:rsidRPr="0033036A" w:rsidRDefault="0033036A" w:rsidP="0033036A">
      <w:pPr>
        <w:spacing w:line="240" w:lineRule="auto"/>
        <w:jc w:val="center"/>
        <w:rPr>
          <w:rFonts w:ascii="Calibri" w:eastAsia="Times New Roman" w:hAnsi="Calibri" w:cs="Tahoma"/>
          <w:b/>
          <w:sz w:val="16"/>
          <w:szCs w:val="16"/>
          <w:lang w:val="en-US"/>
        </w:rPr>
      </w:pP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0"/>
        <w:gridCol w:w="7505"/>
      </w:tblGrid>
      <w:tr w:rsidR="0033036A" w:rsidRPr="0033036A" w14:paraId="0E8375D8" w14:textId="77777777" w:rsidTr="001157FD">
        <w:tc>
          <w:tcPr>
            <w:tcW w:w="2761" w:type="dxa"/>
            <w:shd w:val="clear" w:color="auto" w:fill="E7E6E6"/>
          </w:tcPr>
          <w:p w14:paraId="53770B30"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Panel Reference</w:t>
            </w:r>
          </w:p>
        </w:tc>
        <w:tc>
          <w:tcPr>
            <w:tcW w:w="7454" w:type="dxa"/>
          </w:tcPr>
          <w:p w14:paraId="18F51DC3" w14:textId="701A118E" w:rsidR="0033036A" w:rsidRPr="0028213E" w:rsidRDefault="00177C8F" w:rsidP="0033036A">
            <w:pPr>
              <w:spacing w:line="240" w:lineRule="auto"/>
              <w:rPr>
                <w:rFonts w:eastAsia="Times New Roman" w:cs="Arial"/>
                <w:b/>
                <w:bCs/>
                <w:highlight w:val="yellow"/>
              </w:rPr>
            </w:pPr>
            <w:r w:rsidRPr="009129EE">
              <w:rPr>
                <w:rFonts w:cs="Arial"/>
                <w:shd w:val="clear" w:color="auto" w:fill="FFFFFF"/>
              </w:rPr>
              <w:t>PPSSTH-</w:t>
            </w:r>
            <w:r>
              <w:rPr>
                <w:rFonts w:cs="Arial"/>
                <w:shd w:val="clear" w:color="auto" w:fill="FFFFFF"/>
              </w:rPr>
              <w:t>273</w:t>
            </w:r>
          </w:p>
        </w:tc>
      </w:tr>
      <w:tr w:rsidR="0033036A" w:rsidRPr="0033036A" w14:paraId="673EFF99" w14:textId="77777777" w:rsidTr="001157FD">
        <w:tc>
          <w:tcPr>
            <w:tcW w:w="2761" w:type="dxa"/>
            <w:shd w:val="clear" w:color="auto" w:fill="E7E6E6"/>
          </w:tcPr>
          <w:p w14:paraId="644C9531"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DA Number</w:t>
            </w:r>
          </w:p>
        </w:tc>
        <w:tc>
          <w:tcPr>
            <w:tcW w:w="7454" w:type="dxa"/>
          </w:tcPr>
          <w:p w14:paraId="69045BB4" w14:textId="27CE937A" w:rsidR="0033036A" w:rsidRPr="0028213E" w:rsidRDefault="002C71EA" w:rsidP="0033036A">
            <w:pPr>
              <w:spacing w:line="240" w:lineRule="auto"/>
              <w:rPr>
                <w:rFonts w:eastAsia="Times New Roman" w:cs="Arial"/>
                <w:highlight w:val="yellow"/>
              </w:rPr>
            </w:pPr>
            <w:r>
              <w:rPr>
                <w:rFonts w:cs="Arial"/>
              </w:rPr>
              <w:t>RA23/1001</w:t>
            </w:r>
          </w:p>
        </w:tc>
      </w:tr>
      <w:tr w:rsidR="0033036A" w:rsidRPr="0033036A" w14:paraId="42A18E50" w14:textId="77777777" w:rsidTr="001157FD">
        <w:tc>
          <w:tcPr>
            <w:tcW w:w="2761" w:type="dxa"/>
            <w:shd w:val="clear" w:color="auto" w:fill="E7E6E6"/>
          </w:tcPr>
          <w:p w14:paraId="76E09068"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LGA</w:t>
            </w:r>
          </w:p>
        </w:tc>
        <w:tc>
          <w:tcPr>
            <w:tcW w:w="7454" w:type="dxa"/>
          </w:tcPr>
          <w:p w14:paraId="2010E157" w14:textId="75B40D33" w:rsidR="0033036A" w:rsidRPr="00243ED0" w:rsidRDefault="002C71EA" w:rsidP="0033036A">
            <w:pPr>
              <w:spacing w:line="240" w:lineRule="auto"/>
              <w:rPr>
                <w:rFonts w:eastAsia="Times New Roman" w:cs="Arial"/>
              </w:rPr>
            </w:pPr>
            <w:r w:rsidRPr="002C71EA">
              <w:rPr>
                <w:rFonts w:eastAsia="Times New Roman" w:cs="Arial"/>
              </w:rPr>
              <w:t>Shoalhaven City Council</w:t>
            </w:r>
          </w:p>
        </w:tc>
      </w:tr>
      <w:tr w:rsidR="0033036A" w:rsidRPr="0033036A" w14:paraId="60809CC1" w14:textId="77777777" w:rsidTr="000E010C">
        <w:trPr>
          <w:trHeight w:val="844"/>
        </w:trPr>
        <w:tc>
          <w:tcPr>
            <w:tcW w:w="2761" w:type="dxa"/>
            <w:shd w:val="clear" w:color="auto" w:fill="E7E6E6"/>
          </w:tcPr>
          <w:p w14:paraId="4ADD6662"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Proposed Development</w:t>
            </w:r>
          </w:p>
        </w:tc>
        <w:tc>
          <w:tcPr>
            <w:tcW w:w="7454" w:type="dxa"/>
          </w:tcPr>
          <w:p w14:paraId="2AAD96D8" w14:textId="2CE919CD" w:rsidR="004125D3" w:rsidRPr="00243ED0" w:rsidRDefault="006B4B68" w:rsidP="0033036A">
            <w:pPr>
              <w:spacing w:line="240" w:lineRule="auto"/>
              <w:rPr>
                <w:rFonts w:eastAsia="Times New Roman" w:cs="Arial"/>
              </w:rPr>
            </w:pPr>
            <w:r w:rsidRPr="00B25AC3">
              <w:rPr>
                <w:rFonts w:eastAsia="Times New Roman" w:cs="Arial"/>
              </w:rPr>
              <w:t xml:space="preserve">The demolition of existing </w:t>
            </w:r>
            <w:r w:rsidR="00E12656" w:rsidRPr="00B25AC3">
              <w:rPr>
                <w:rFonts w:eastAsia="Times New Roman" w:cs="Arial"/>
              </w:rPr>
              <w:t>structures</w:t>
            </w:r>
            <w:r w:rsidR="00780526" w:rsidRPr="00B25AC3">
              <w:rPr>
                <w:rFonts w:eastAsia="Times New Roman" w:cs="Arial"/>
              </w:rPr>
              <w:t>,</w:t>
            </w:r>
            <w:r w:rsidR="00E12656" w:rsidRPr="00B25AC3">
              <w:rPr>
                <w:rFonts w:eastAsia="Times New Roman" w:cs="Arial"/>
              </w:rPr>
              <w:t xml:space="preserve"> construction of </w:t>
            </w:r>
            <w:r w:rsidR="00A82CB4" w:rsidRPr="00B25AC3">
              <w:rPr>
                <w:rFonts w:eastAsia="Times New Roman" w:cs="Arial"/>
              </w:rPr>
              <w:t>hotel accommodation</w:t>
            </w:r>
            <w:r w:rsidR="00B25AC3" w:rsidRPr="00B25AC3">
              <w:rPr>
                <w:rFonts w:eastAsia="Times New Roman" w:cs="Arial"/>
              </w:rPr>
              <w:t>,</w:t>
            </w:r>
            <w:r w:rsidR="00A82CB4" w:rsidRPr="00B25AC3">
              <w:rPr>
                <w:rFonts w:eastAsia="Times New Roman" w:cs="Arial"/>
              </w:rPr>
              <w:t xml:space="preserve"> food and drink premises</w:t>
            </w:r>
            <w:r w:rsidR="00780526" w:rsidRPr="00B25AC3">
              <w:rPr>
                <w:rFonts w:eastAsia="Times New Roman" w:cs="Arial"/>
              </w:rPr>
              <w:t xml:space="preserve"> (pub) and associated works</w:t>
            </w:r>
            <w:r w:rsidRPr="00B25AC3">
              <w:rPr>
                <w:rFonts w:eastAsia="Times New Roman" w:cs="Arial"/>
              </w:rPr>
              <w:t>.</w:t>
            </w:r>
          </w:p>
        </w:tc>
      </w:tr>
      <w:tr w:rsidR="0033036A" w:rsidRPr="0033036A" w14:paraId="5994AE00" w14:textId="77777777" w:rsidTr="008C24CB">
        <w:trPr>
          <w:trHeight w:val="647"/>
        </w:trPr>
        <w:tc>
          <w:tcPr>
            <w:tcW w:w="2761" w:type="dxa"/>
            <w:shd w:val="clear" w:color="auto" w:fill="E7E6E6"/>
          </w:tcPr>
          <w:p w14:paraId="410A9279" w14:textId="77777777" w:rsidR="0033036A" w:rsidRPr="00243ED0" w:rsidRDefault="0033036A" w:rsidP="0033036A">
            <w:pPr>
              <w:spacing w:after="120" w:line="240" w:lineRule="auto"/>
              <w:rPr>
                <w:rFonts w:eastAsia="Times New Roman" w:cs="Arial"/>
                <w:b/>
                <w:bCs/>
              </w:rPr>
            </w:pPr>
            <w:bookmarkStart w:id="0" w:name="_Hlk10011281"/>
            <w:r w:rsidRPr="00243ED0">
              <w:rPr>
                <w:rFonts w:eastAsia="Times New Roman" w:cs="Arial"/>
                <w:b/>
                <w:bCs/>
              </w:rPr>
              <w:t>Street Address</w:t>
            </w:r>
          </w:p>
        </w:tc>
        <w:tc>
          <w:tcPr>
            <w:tcW w:w="7454" w:type="dxa"/>
          </w:tcPr>
          <w:p w14:paraId="4DA1F72F" w14:textId="0191A165" w:rsidR="0033036A" w:rsidRPr="0028213E" w:rsidRDefault="002C71EA" w:rsidP="0033036A">
            <w:pPr>
              <w:spacing w:line="240" w:lineRule="auto"/>
              <w:rPr>
                <w:rFonts w:eastAsia="Times New Roman" w:cs="Arial"/>
                <w:bCs/>
                <w:highlight w:val="yellow"/>
              </w:rPr>
            </w:pPr>
            <w:bookmarkStart w:id="1" w:name="_Hlk157599718"/>
            <w:r>
              <w:rPr>
                <w:rFonts w:cs="Arial"/>
              </w:rPr>
              <w:t xml:space="preserve">124, 130 &amp; 132 Island Point Rd, St Georges Basin </w:t>
            </w:r>
            <w:bookmarkEnd w:id="1"/>
            <w:r>
              <w:rPr>
                <w:rFonts w:cs="Arial"/>
              </w:rPr>
              <w:t>– Cooee Hotel</w:t>
            </w:r>
          </w:p>
        </w:tc>
      </w:tr>
      <w:bookmarkEnd w:id="0"/>
      <w:tr w:rsidR="0033036A" w:rsidRPr="0033036A" w14:paraId="64EC114A" w14:textId="77777777" w:rsidTr="006B4B68">
        <w:trPr>
          <w:trHeight w:val="552"/>
        </w:trPr>
        <w:tc>
          <w:tcPr>
            <w:tcW w:w="2761" w:type="dxa"/>
            <w:shd w:val="clear" w:color="auto" w:fill="E7E6E6"/>
          </w:tcPr>
          <w:p w14:paraId="37E40D5E"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Applicant/Owner</w:t>
            </w:r>
          </w:p>
        </w:tc>
        <w:tc>
          <w:tcPr>
            <w:tcW w:w="7454" w:type="dxa"/>
          </w:tcPr>
          <w:p w14:paraId="12898C4C" w14:textId="62AD555C" w:rsidR="002C71EA" w:rsidRDefault="002C71EA" w:rsidP="0033036A">
            <w:pPr>
              <w:spacing w:line="240" w:lineRule="auto"/>
              <w:rPr>
                <w:rFonts w:eastAsia="Times New Roman" w:cs="Arial"/>
              </w:rPr>
            </w:pPr>
            <w:r w:rsidRPr="002C71EA">
              <w:rPr>
                <w:rFonts w:cs="Arial"/>
              </w:rPr>
              <w:t>L Carmichael &amp; L.C Hawke</w:t>
            </w:r>
            <w:r w:rsidRPr="002C71EA">
              <w:rPr>
                <w:rFonts w:eastAsia="Times New Roman" w:cs="Arial"/>
              </w:rPr>
              <w:t xml:space="preserve"> </w:t>
            </w:r>
            <w:r w:rsidR="00471F07">
              <w:rPr>
                <w:rFonts w:eastAsia="Times New Roman" w:cs="Arial"/>
              </w:rPr>
              <w:t>(Applicant</w:t>
            </w:r>
          </w:p>
          <w:p w14:paraId="44EB8EB8" w14:textId="74444178" w:rsidR="00471F07" w:rsidRDefault="00471F07" w:rsidP="0033036A">
            <w:pPr>
              <w:spacing w:line="240" w:lineRule="auto"/>
              <w:rPr>
                <w:rFonts w:eastAsia="Times New Roman" w:cs="Arial"/>
              </w:rPr>
            </w:pPr>
            <w:r>
              <w:rPr>
                <w:rFonts w:eastAsia="Times New Roman" w:cs="Arial"/>
              </w:rPr>
              <w:t>St Georges Basin Holdings Pty Ltd (Owner)</w:t>
            </w:r>
          </w:p>
          <w:p w14:paraId="42E1A10C" w14:textId="131D9DAB" w:rsidR="00823D11" w:rsidRPr="00243ED0" w:rsidRDefault="002C71EA" w:rsidP="0033036A">
            <w:pPr>
              <w:spacing w:line="240" w:lineRule="auto"/>
              <w:rPr>
                <w:rFonts w:eastAsia="Times New Roman" w:cs="Arial"/>
              </w:rPr>
            </w:pPr>
            <w:r w:rsidRPr="002C71EA">
              <w:rPr>
                <w:rFonts w:eastAsia="Times New Roman" w:cs="Arial"/>
              </w:rPr>
              <w:t>Shoalhaven City Council</w:t>
            </w:r>
            <w:r w:rsidR="00471F07">
              <w:rPr>
                <w:rFonts w:eastAsia="Times New Roman" w:cs="Arial"/>
              </w:rPr>
              <w:t xml:space="preserve"> (Owner)</w:t>
            </w:r>
          </w:p>
        </w:tc>
      </w:tr>
      <w:tr w:rsidR="0033036A" w:rsidRPr="0033036A" w14:paraId="1D13E323" w14:textId="77777777" w:rsidTr="001157FD">
        <w:tc>
          <w:tcPr>
            <w:tcW w:w="2761" w:type="dxa"/>
            <w:shd w:val="clear" w:color="auto" w:fill="E7E6E6"/>
          </w:tcPr>
          <w:p w14:paraId="4F602C1C"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Date of DA lodgement</w:t>
            </w:r>
          </w:p>
        </w:tc>
        <w:tc>
          <w:tcPr>
            <w:tcW w:w="7454" w:type="dxa"/>
          </w:tcPr>
          <w:p w14:paraId="3788FB0D" w14:textId="1AEA3D9A" w:rsidR="0033036A" w:rsidRPr="00243ED0" w:rsidRDefault="002C71EA" w:rsidP="0033036A">
            <w:pPr>
              <w:spacing w:line="240" w:lineRule="auto"/>
              <w:rPr>
                <w:rFonts w:eastAsia="Times New Roman" w:cs="Arial"/>
              </w:rPr>
            </w:pPr>
            <w:r>
              <w:rPr>
                <w:rFonts w:cs="Arial"/>
              </w:rPr>
              <w:t>1 August 2023</w:t>
            </w:r>
          </w:p>
        </w:tc>
      </w:tr>
      <w:tr w:rsidR="0033036A" w:rsidRPr="0033036A" w14:paraId="2FD7ABB2" w14:textId="77777777" w:rsidTr="001157FD">
        <w:tc>
          <w:tcPr>
            <w:tcW w:w="2761" w:type="dxa"/>
            <w:shd w:val="clear" w:color="auto" w:fill="E7E6E6"/>
          </w:tcPr>
          <w:p w14:paraId="1EFD7F26" w14:textId="77777777" w:rsidR="0033036A" w:rsidRPr="00DE7CAE" w:rsidRDefault="0033036A" w:rsidP="0033036A">
            <w:pPr>
              <w:spacing w:after="120" w:line="240" w:lineRule="auto"/>
              <w:rPr>
                <w:rFonts w:eastAsia="Times New Roman" w:cs="Arial"/>
                <w:b/>
                <w:bCs/>
              </w:rPr>
            </w:pPr>
            <w:r w:rsidRPr="00DE7CAE">
              <w:rPr>
                <w:rFonts w:eastAsia="Times New Roman" w:cs="Arial"/>
                <w:b/>
                <w:bCs/>
              </w:rPr>
              <w:t>Number of Submissions</w:t>
            </w:r>
          </w:p>
        </w:tc>
        <w:tc>
          <w:tcPr>
            <w:tcW w:w="7454" w:type="dxa"/>
          </w:tcPr>
          <w:p w14:paraId="71ABBF10" w14:textId="12D37164" w:rsidR="005F69D2" w:rsidRPr="00172445" w:rsidRDefault="005F69D2" w:rsidP="005F69D2">
            <w:pPr>
              <w:pStyle w:val="Title"/>
              <w:tabs>
                <w:tab w:val="left" w:pos="851"/>
                <w:tab w:val="left" w:pos="1134"/>
              </w:tabs>
              <w:jc w:val="both"/>
              <w:rPr>
                <w:rFonts w:cs="Arial"/>
                <w:sz w:val="22"/>
                <w:szCs w:val="22"/>
              </w:rPr>
            </w:pPr>
            <w:r w:rsidRPr="00172445">
              <w:rPr>
                <w:rFonts w:cs="Arial"/>
                <w:sz w:val="22"/>
                <w:szCs w:val="22"/>
              </w:rPr>
              <w:t>The application was publicly exhibited in accordance with the requirements of the Environmental Planning and Assessment Regulations 2021 from 9 August 2023 to 6 September 2023</w:t>
            </w:r>
            <w:r w:rsidR="00172445" w:rsidRPr="00172445">
              <w:rPr>
                <w:rFonts w:cs="Arial"/>
                <w:sz w:val="22"/>
                <w:szCs w:val="22"/>
              </w:rPr>
              <w:t xml:space="preserve">, with a further extension to 20 September 2023. </w:t>
            </w:r>
            <w:r w:rsidR="00434D38">
              <w:rPr>
                <w:rFonts w:cs="Arial"/>
                <w:sz w:val="22"/>
                <w:szCs w:val="22"/>
              </w:rPr>
              <w:t>Eight</w:t>
            </w:r>
            <w:r w:rsidR="00172445" w:rsidRPr="00172445">
              <w:rPr>
                <w:rFonts w:cs="Arial"/>
                <w:sz w:val="22"/>
                <w:szCs w:val="22"/>
              </w:rPr>
              <w:t xml:space="preserve"> (</w:t>
            </w:r>
            <w:r w:rsidR="00434D38">
              <w:rPr>
                <w:rFonts w:cs="Arial"/>
                <w:sz w:val="22"/>
                <w:szCs w:val="22"/>
              </w:rPr>
              <w:t>8</w:t>
            </w:r>
            <w:r w:rsidR="00172445" w:rsidRPr="00172445">
              <w:rPr>
                <w:rFonts w:cs="Arial"/>
                <w:sz w:val="22"/>
                <w:szCs w:val="22"/>
              </w:rPr>
              <w:t>)</w:t>
            </w:r>
            <w:r w:rsidRPr="00172445">
              <w:rPr>
                <w:rFonts w:cs="Arial"/>
                <w:sz w:val="22"/>
                <w:szCs w:val="22"/>
              </w:rPr>
              <w:t xml:space="preserve"> submissions </w:t>
            </w:r>
            <w:r w:rsidR="00172445" w:rsidRPr="00172445">
              <w:rPr>
                <w:rFonts w:cs="Arial"/>
                <w:sz w:val="22"/>
                <w:szCs w:val="22"/>
              </w:rPr>
              <w:t xml:space="preserve">to the development </w:t>
            </w:r>
            <w:r w:rsidR="002E5904" w:rsidRPr="00172445">
              <w:rPr>
                <w:rFonts w:cs="Arial"/>
                <w:sz w:val="22"/>
                <w:szCs w:val="22"/>
              </w:rPr>
              <w:t xml:space="preserve">were </w:t>
            </w:r>
            <w:r w:rsidRPr="00172445">
              <w:rPr>
                <w:rFonts w:cs="Arial"/>
                <w:sz w:val="22"/>
                <w:szCs w:val="22"/>
              </w:rPr>
              <w:t>received during the notification period</w:t>
            </w:r>
            <w:r w:rsidR="00434D38">
              <w:rPr>
                <w:rFonts w:cs="Arial"/>
                <w:sz w:val="22"/>
                <w:szCs w:val="22"/>
              </w:rPr>
              <w:t xml:space="preserve">, of which </w:t>
            </w:r>
            <w:r w:rsidR="00D670FB">
              <w:rPr>
                <w:rFonts w:cs="Arial"/>
                <w:sz w:val="22"/>
                <w:szCs w:val="22"/>
              </w:rPr>
              <w:t>five</w:t>
            </w:r>
            <w:r w:rsidR="00434D38">
              <w:rPr>
                <w:rFonts w:cs="Arial"/>
                <w:sz w:val="22"/>
                <w:szCs w:val="22"/>
              </w:rPr>
              <w:t xml:space="preserve"> (</w:t>
            </w:r>
            <w:r w:rsidR="00D670FB">
              <w:rPr>
                <w:rFonts w:cs="Arial"/>
                <w:sz w:val="22"/>
                <w:szCs w:val="22"/>
              </w:rPr>
              <w:t>5</w:t>
            </w:r>
            <w:r w:rsidR="00434D38">
              <w:rPr>
                <w:rFonts w:cs="Arial"/>
                <w:sz w:val="22"/>
                <w:szCs w:val="22"/>
              </w:rPr>
              <w:t>) are objections.</w:t>
            </w:r>
          </w:p>
          <w:p w14:paraId="0AE0B0C0" w14:textId="77777777" w:rsidR="005F69D2" w:rsidRPr="00172445" w:rsidRDefault="005F69D2" w:rsidP="005F69D2">
            <w:pPr>
              <w:pStyle w:val="Title"/>
              <w:tabs>
                <w:tab w:val="left" w:pos="851"/>
                <w:tab w:val="left" w:pos="1134"/>
              </w:tabs>
              <w:jc w:val="both"/>
              <w:rPr>
                <w:rFonts w:cs="Arial"/>
                <w:sz w:val="22"/>
                <w:szCs w:val="22"/>
              </w:rPr>
            </w:pPr>
          </w:p>
          <w:p w14:paraId="4301472B" w14:textId="23CAAFC0" w:rsidR="00D670FB" w:rsidRDefault="004C46C4" w:rsidP="00986758">
            <w:pPr>
              <w:spacing w:line="240" w:lineRule="auto"/>
            </w:pPr>
            <w:r w:rsidRPr="00172445">
              <w:t xml:space="preserve">Following receipt of </w:t>
            </w:r>
            <w:r w:rsidR="00471F07">
              <w:t>f</w:t>
            </w:r>
            <w:r w:rsidRPr="00172445">
              <w:t xml:space="preserve">urther </w:t>
            </w:r>
            <w:r w:rsidR="00471F07">
              <w:t>i</w:t>
            </w:r>
            <w:r w:rsidRPr="00172445">
              <w:t xml:space="preserve">nformation, the Development Application was </w:t>
            </w:r>
            <w:r w:rsidR="00221DFF" w:rsidRPr="00172445">
              <w:t>notified</w:t>
            </w:r>
            <w:r w:rsidRPr="00172445">
              <w:t xml:space="preserve"> for a second time between </w:t>
            </w:r>
            <w:r w:rsidR="00172445" w:rsidRPr="00172445">
              <w:t>31</w:t>
            </w:r>
            <w:r w:rsidR="00221DFF" w:rsidRPr="00172445">
              <w:t xml:space="preserve"> January 2024</w:t>
            </w:r>
            <w:r w:rsidRPr="00172445">
              <w:t xml:space="preserve"> and </w:t>
            </w:r>
            <w:r w:rsidR="00172445" w:rsidRPr="00172445">
              <w:t>28</w:t>
            </w:r>
            <w:r w:rsidRPr="00172445">
              <w:t xml:space="preserve"> February 2024.</w:t>
            </w:r>
            <w:r w:rsidR="00B25AC3" w:rsidRPr="00172445">
              <w:t xml:space="preserve"> </w:t>
            </w:r>
            <w:r w:rsidR="002E5904" w:rsidRPr="00172445">
              <w:t xml:space="preserve">4 </w:t>
            </w:r>
            <w:r w:rsidRPr="00172445">
              <w:t>submissions</w:t>
            </w:r>
            <w:r w:rsidR="00D670FB">
              <w:t xml:space="preserve"> </w:t>
            </w:r>
            <w:r w:rsidRPr="00172445">
              <w:t>were received during this notification period.</w:t>
            </w:r>
          </w:p>
          <w:p w14:paraId="511BBABC" w14:textId="15764281" w:rsidR="00471F07" w:rsidRPr="00172445" w:rsidRDefault="00471F07" w:rsidP="00986758">
            <w:pPr>
              <w:spacing w:line="240" w:lineRule="auto"/>
              <w:rPr>
                <w:rFonts w:eastAsia="Times New Roman" w:cs="Arial"/>
              </w:rPr>
            </w:pPr>
          </w:p>
        </w:tc>
      </w:tr>
      <w:tr w:rsidR="0033036A" w:rsidRPr="0033036A" w14:paraId="19E5515C" w14:textId="77777777" w:rsidTr="001157FD">
        <w:tc>
          <w:tcPr>
            <w:tcW w:w="2761" w:type="dxa"/>
            <w:shd w:val="clear" w:color="auto" w:fill="E7E6E6"/>
          </w:tcPr>
          <w:p w14:paraId="7FE286A1"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Recommendation</w:t>
            </w:r>
          </w:p>
        </w:tc>
        <w:tc>
          <w:tcPr>
            <w:tcW w:w="7454" w:type="dxa"/>
          </w:tcPr>
          <w:p w14:paraId="3053CCD2" w14:textId="253F3DC8" w:rsidR="0033036A" w:rsidRPr="00243ED0" w:rsidRDefault="0033036A" w:rsidP="0033036A">
            <w:pPr>
              <w:spacing w:line="240" w:lineRule="auto"/>
              <w:rPr>
                <w:rFonts w:eastAsia="Times New Roman" w:cs="Arial"/>
                <w:bCs/>
                <w:highlight w:val="yellow"/>
              </w:rPr>
            </w:pPr>
            <w:r w:rsidRPr="00243ED0">
              <w:rPr>
                <w:rFonts w:eastAsia="Times New Roman" w:cs="Arial"/>
                <w:bCs/>
              </w:rPr>
              <w:t>Approv</w:t>
            </w:r>
            <w:r w:rsidR="00471F07">
              <w:rPr>
                <w:rFonts w:eastAsia="Times New Roman" w:cs="Arial"/>
                <w:bCs/>
              </w:rPr>
              <w:t xml:space="preserve">al subject to </w:t>
            </w:r>
            <w:r w:rsidRPr="00243ED0">
              <w:rPr>
                <w:rFonts w:eastAsia="Times New Roman" w:cs="Arial"/>
                <w:bCs/>
              </w:rPr>
              <w:t>conditions</w:t>
            </w:r>
          </w:p>
        </w:tc>
      </w:tr>
      <w:tr w:rsidR="0033036A" w:rsidRPr="0033036A" w14:paraId="0F4F70F3" w14:textId="77777777" w:rsidTr="001157FD">
        <w:trPr>
          <w:trHeight w:val="778"/>
        </w:trPr>
        <w:tc>
          <w:tcPr>
            <w:tcW w:w="2761" w:type="dxa"/>
            <w:shd w:val="clear" w:color="auto" w:fill="E7E6E6"/>
          </w:tcPr>
          <w:p w14:paraId="0D6EEB53" w14:textId="46DC2718" w:rsidR="0033036A" w:rsidRPr="00243ED0" w:rsidRDefault="0033036A" w:rsidP="0033036A">
            <w:pPr>
              <w:spacing w:after="120" w:line="240" w:lineRule="auto"/>
              <w:rPr>
                <w:rFonts w:eastAsia="Times New Roman" w:cs="Arial"/>
                <w:b/>
                <w:bCs/>
              </w:rPr>
            </w:pPr>
            <w:r w:rsidRPr="00243ED0">
              <w:rPr>
                <w:rFonts w:eastAsia="Times New Roman" w:cs="Arial"/>
                <w:b/>
                <w:bCs/>
              </w:rPr>
              <w:t xml:space="preserve">Regional Development Criteria (Schedule </w:t>
            </w:r>
            <w:r w:rsidR="000E010C">
              <w:rPr>
                <w:rFonts w:eastAsia="Times New Roman" w:cs="Arial"/>
                <w:b/>
                <w:bCs/>
              </w:rPr>
              <w:t>6</w:t>
            </w:r>
            <w:r w:rsidRPr="00243ED0">
              <w:rPr>
                <w:rFonts w:eastAsia="Times New Roman" w:cs="Arial"/>
                <w:b/>
                <w:bCs/>
              </w:rPr>
              <w:t xml:space="preserve"> of State Environmental Planning Policy (</w:t>
            </w:r>
            <w:r w:rsidR="000E010C">
              <w:rPr>
                <w:rFonts w:eastAsia="Times New Roman" w:cs="Arial"/>
                <w:b/>
                <w:bCs/>
              </w:rPr>
              <w:t>Planning Systems</w:t>
            </w:r>
            <w:r w:rsidRPr="00243ED0">
              <w:rPr>
                <w:rFonts w:eastAsia="Times New Roman" w:cs="Arial"/>
                <w:b/>
                <w:bCs/>
              </w:rPr>
              <w:t xml:space="preserve"> 20</w:t>
            </w:r>
            <w:r w:rsidR="000E010C">
              <w:rPr>
                <w:rFonts w:eastAsia="Times New Roman" w:cs="Arial"/>
                <w:b/>
                <w:bCs/>
              </w:rPr>
              <w:t>2</w:t>
            </w:r>
            <w:r w:rsidRPr="00243ED0">
              <w:rPr>
                <w:rFonts w:eastAsia="Times New Roman" w:cs="Arial"/>
                <w:b/>
                <w:bCs/>
              </w:rPr>
              <w:t>1)</w:t>
            </w:r>
          </w:p>
        </w:tc>
        <w:tc>
          <w:tcPr>
            <w:tcW w:w="7454" w:type="dxa"/>
          </w:tcPr>
          <w:p w14:paraId="746CDC61" w14:textId="4BD7DFF3" w:rsidR="0033036A" w:rsidRPr="00243ED0" w:rsidRDefault="0033036A" w:rsidP="0033036A">
            <w:pPr>
              <w:spacing w:line="240" w:lineRule="auto"/>
              <w:rPr>
                <w:rFonts w:eastAsia="Times New Roman" w:cs="Arial"/>
                <w:bCs/>
              </w:rPr>
            </w:pPr>
            <w:r w:rsidRPr="00243ED0">
              <w:rPr>
                <w:rFonts w:eastAsia="Times New Roman" w:cs="Arial"/>
                <w:bCs/>
              </w:rPr>
              <w:t>Capital Investment Value (</w:t>
            </w:r>
            <w:r w:rsidRPr="002C71EA">
              <w:rPr>
                <w:rFonts w:eastAsia="Times New Roman" w:cs="Arial"/>
                <w:bCs/>
              </w:rPr>
              <w:t>CIV) exceeds $</w:t>
            </w:r>
            <w:r w:rsidR="00A114B1" w:rsidRPr="002C71EA">
              <w:rPr>
                <w:rFonts w:eastAsia="Times New Roman" w:cs="Arial"/>
                <w:bCs/>
              </w:rPr>
              <w:t>5</w:t>
            </w:r>
            <w:r w:rsidRPr="002C71EA">
              <w:rPr>
                <w:rFonts w:eastAsia="Times New Roman" w:cs="Arial"/>
                <w:bCs/>
              </w:rPr>
              <w:t xml:space="preserve"> million</w:t>
            </w:r>
            <w:r w:rsidR="00A114B1" w:rsidRPr="002C71EA">
              <w:rPr>
                <w:rFonts w:eastAsia="Times New Roman" w:cs="Arial"/>
                <w:bCs/>
              </w:rPr>
              <w:t xml:space="preserve"> for Council related development </w:t>
            </w:r>
            <w:r w:rsidRPr="002C71EA">
              <w:rPr>
                <w:rFonts w:eastAsia="Times New Roman" w:cs="Arial"/>
                <w:bCs/>
              </w:rPr>
              <w:t>($</w:t>
            </w:r>
            <w:r w:rsidR="002C71EA" w:rsidRPr="002C71EA">
              <w:rPr>
                <w:rFonts w:eastAsia="Times New Roman" w:cs="Arial"/>
                <w:bCs/>
              </w:rPr>
              <w:t>7</w:t>
            </w:r>
            <w:r w:rsidR="006B4B68" w:rsidRPr="002C71EA">
              <w:rPr>
                <w:rFonts w:eastAsia="Times New Roman" w:cs="Arial"/>
                <w:bCs/>
              </w:rPr>
              <w:t>,</w:t>
            </w:r>
            <w:r w:rsidR="002C71EA" w:rsidRPr="002C71EA">
              <w:rPr>
                <w:rFonts w:eastAsia="Times New Roman" w:cs="Arial"/>
                <w:bCs/>
              </w:rPr>
              <w:t>869</w:t>
            </w:r>
            <w:r w:rsidR="006B4B68" w:rsidRPr="002C71EA">
              <w:rPr>
                <w:rFonts w:eastAsia="Times New Roman" w:cs="Arial"/>
                <w:bCs/>
              </w:rPr>
              <w:t>,</w:t>
            </w:r>
            <w:r w:rsidR="002C71EA" w:rsidRPr="002C71EA">
              <w:rPr>
                <w:rFonts w:eastAsia="Times New Roman" w:cs="Arial"/>
                <w:bCs/>
              </w:rPr>
              <w:t>158</w:t>
            </w:r>
            <w:r w:rsidR="006B4B68" w:rsidRPr="002C71EA">
              <w:rPr>
                <w:rFonts w:eastAsia="Times New Roman" w:cs="Arial"/>
                <w:bCs/>
              </w:rPr>
              <w:t>.00</w:t>
            </w:r>
            <w:r w:rsidRPr="002C71EA">
              <w:rPr>
                <w:rFonts w:eastAsia="Times New Roman" w:cs="Arial"/>
                <w:bCs/>
              </w:rPr>
              <w:t>)</w:t>
            </w:r>
          </w:p>
        </w:tc>
      </w:tr>
      <w:tr w:rsidR="0033036A" w:rsidRPr="0033036A" w14:paraId="7FBB3050" w14:textId="77777777" w:rsidTr="001157FD">
        <w:tc>
          <w:tcPr>
            <w:tcW w:w="2761" w:type="dxa"/>
            <w:shd w:val="clear" w:color="auto" w:fill="E7E6E6"/>
          </w:tcPr>
          <w:p w14:paraId="75ACC98E"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List of all relevant s4.15(1)(a) matters</w:t>
            </w:r>
          </w:p>
          <w:p w14:paraId="00BD3E08" w14:textId="77777777" w:rsidR="0033036A" w:rsidRPr="00243ED0" w:rsidRDefault="0033036A" w:rsidP="0033036A">
            <w:pPr>
              <w:spacing w:after="120" w:line="240" w:lineRule="auto"/>
              <w:rPr>
                <w:rFonts w:eastAsia="Times New Roman" w:cs="Arial"/>
                <w:b/>
                <w:bCs/>
              </w:rPr>
            </w:pPr>
          </w:p>
        </w:tc>
        <w:tc>
          <w:tcPr>
            <w:tcW w:w="7454" w:type="dxa"/>
          </w:tcPr>
          <w:p w14:paraId="7263A74B" w14:textId="77777777" w:rsidR="00177C8F" w:rsidRPr="008A2E5C" w:rsidRDefault="00177C8F">
            <w:pPr>
              <w:pStyle w:val="BodyTextIndent"/>
              <w:numPr>
                <w:ilvl w:val="0"/>
                <w:numId w:val="14"/>
              </w:numPr>
              <w:tabs>
                <w:tab w:val="left" w:pos="851"/>
                <w:tab w:val="left" w:pos="1134"/>
              </w:tabs>
              <w:rPr>
                <w:szCs w:val="22"/>
              </w:rPr>
            </w:pPr>
            <w:r w:rsidRPr="008A2E5C">
              <w:rPr>
                <w:szCs w:val="22"/>
              </w:rPr>
              <w:t>Environmental Planning and Assessment Act 1979</w:t>
            </w:r>
          </w:p>
          <w:p w14:paraId="7415EA05" w14:textId="77777777" w:rsidR="00177C8F" w:rsidRDefault="00177C8F">
            <w:pPr>
              <w:pStyle w:val="BodyTextIndent"/>
              <w:numPr>
                <w:ilvl w:val="0"/>
                <w:numId w:val="14"/>
              </w:numPr>
              <w:tabs>
                <w:tab w:val="left" w:pos="851"/>
                <w:tab w:val="left" w:pos="1134"/>
              </w:tabs>
              <w:rPr>
                <w:szCs w:val="22"/>
              </w:rPr>
            </w:pPr>
            <w:r w:rsidRPr="008A2E5C">
              <w:rPr>
                <w:szCs w:val="22"/>
              </w:rPr>
              <w:t>Environmental Planning and Assessment Regulation 20</w:t>
            </w:r>
            <w:r>
              <w:rPr>
                <w:szCs w:val="22"/>
              </w:rPr>
              <w:t>21</w:t>
            </w:r>
          </w:p>
          <w:p w14:paraId="07BFB2BD" w14:textId="77777777" w:rsidR="00177C8F" w:rsidRDefault="00177C8F">
            <w:pPr>
              <w:pStyle w:val="BodyTextIndent"/>
              <w:numPr>
                <w:ilvl w:val="0"/>
                <w:numId w:val="14"/>
              </w:numPr>
              <w:tabs>
                <w:tab w:val="left" w:pos="851"/>
                <w:tab w:val="left" w:pos="1134"/>
              </w:tabs>
              <w:rPr>
                <w:szCs w:val="22"/>
              </w:rPr>
            </w:pPr>
            <w:r>
              <w:rPr>
                <w:szCs w:val="22"/>
              </w:rPr>
              <w:t>Rural Fires Act 1997</w:t>
            </w:r>
          </w:p>
          <w:p w14:paraId="6038A5F2" w14:textId="77777777" w:rsidR="00177C8F" w:rsidRDefault="00177C8F">
            <w:pPr>
              <w:pStyle w:val="BodyTextIndent"/>
              <w:numPr>
                <w:ilvl w:val="0"/>
                <w:numId w:val="14"/>
              </w:numPr>
              <w:tabs>
                <w:tab w:val="left" w:pos="851"/>
                <w:tab w:val="left" w:pos="1134"/>
              </w:tabs>
              <w:rPr>
                <w:szCs w:val="22"/>
              </w:rPr>
            </w:pPr>
            <w:r>
              <w:rPr>
                <w:szCs w:val="22"/>
              </w:rPr>
              <w:t>Biodiversity Conservation Act 2016</w:t>
            </w:r>
          </w:p>
          <w:p w14:paraId="40156E39" w14:textId="77777777" w:rsidR="00177C8F" w:rsidRDefault="00177C8F">
            <w:pPr>
              <w:pStyle w:val="BodyTextIndent"/>
              <w:numPr>
                <w:ilvl w:val="0"/>
                <w:numId w:val="14"/>
              </w:numPr>
              <w:tabs>
                <w:tab w:val="left" w:pos="851"/>
                <w:tab w:val="left" w:pos="1134"/>
              </w:tabs>
              <w:rPr>
                <w:szCs w:val="22"/>
              </w:rPr>
            </w:pPr>
            <w:r w:rsidRPr="008A2E5C">
              <w:rPr>
                <w:szCs w:val="22"/>
              </w:rPr>
              <w:t>State Environmental Planning Policy (Planning Systems) 2021</w:t>
            </w:r>
          </w:p>
          <w:p w14:paraId="113268C9" w14:textId="77777777" w:rsidR="00177C8F" w:rsidRDefault="00177C8F">
            <w:pPr>
              <w:pStyle w:val="BodyTextIndent"/>
              <w:numPr>
                <w:ilvl w:val="0"/>
                <w:numId w:val="14"/>
              </w:numPr>
              <w:tabs>
                <w:tab w:val="left" w:pos="851"/>
                <w:tab w:val="left" w:pos="1134"/>
              </w:tabs>
              <w:rPr>
                <w:szCs w:val="22"/>
              </w:rPr>
            </w:pPr>
            <w:r w:rsidRPr="008A2E5C">
              <w:rPr>
                <w:szCs w:val="22"/>
              </w:rPr>
              <w:t>State Environmental Planning Policy (Resilience and Hazard) 2021</w:t>
            </w:r>
          </w:p>
          <w:p w14:paraId="10FCBBB1" w14:textId="3C62C766" w:rsidR="000B1A4F" w:rsidRPr="00172445" w:rsidRDefault="000B1A4F">
            <w:pPr>
              <w:pStyle w:val="BodyTextIndent"/>
              <w:numPr>
                <w:ilvl w:val="0"/>
                <w:numId w:val="14"/>
              </w:numPr>
              <w:tabs>
                <w:tab w:val="left" w:pos="851"/>
                <w:tab w:val="left" w:pos="1134"/>
              </w:tabs>
              <w:rPr>
                <w:szCs w:val="22"/>
              </w:rPr>
            </w:pPr>
            <w:r w:rsidRPr="00172445">
              <w:rPr>
                <w:szCs w:val="22"/>
              </w:rPr>
              <w:t>State Environmental Planning Policy (Transport and Infrastructure) 2021</w:t>
            </w:r>
          </w:p>
          <w:p w14:paraId="55EAA5F5" w14:textId="77777777" w:rsidR="00177C8F" w:rsidRPr="008A2E5C" w:rsidRDefault="00177C8F">
            <w:pPr>
              <w:pStyle w:val="BodyTextIndent"/>
              <w:numPr>
                <w:ilvl w:val="0"/>
                <w:numId w:val="14"/>
              </w:numPr>
              <w:tabs>
                <w:tab w:val="left" w:pos="851"/>
                <w:tab w:val="left" w:pos="1134"/>
              </w:tabs>
              <w:rPr>
                <w:szCs w:val="22"/>
              </w:rPr>
            </w:pPr>
            <w:r>
              <w:rPr>
                <w:szCs w:val="22"/>
              </w:rPr>
              <w:t xml:space="preserve">Shoalhaven Local </w:t>
            </w:r>
            <w:r w:rsidRPr="008A2E5C">
              <w:rPr>
                <w:szCs w:val="22"/>
              </w:rPr>
              <w:t>Environmental Plan 201</w:t>
            </w:r>
            <w:r>
              <w:rPr>
                <w:szCs w:val="22"/>
              </w:rPr>
              <w:t>4</w:t>
            </w:r>
          </w:p>
          <w:p w14:paraId="25ED9806" w14:textId="77777777" w:rsidR="00177C8F" w:rsidRPr="008A2E5C" w:rsidRDefault="00177C8F">
            <w:pPr>
              <w:pStyle w:val="BodyTextIndent"/>
              <w:numPr>
                <w:ilvl w:val="0"/>
                <w:numId w:val="14"/>
              </w:numPr>
              <w:tabs>
                <w:tab w:val="left" w:pos="851"/>
                <w:tab w:val="left" w:pos="1134"/>
              </w:tabs>
              <w:rPr>
                <w:szCs w:val="22"/>
              </w:rPr>
            </w:pPr>
            <w:r>
              <w:rPr>
                <w:szCs w:val="22"/>
              </w:rPr>
              <w:t xml:space="preserve">Shoalhaven </w:t>
            </w:r>
            <w:r w:rsidRPr="008A2E5C">
              <w:rPr>
                <w:szCs w:val="22"/>
              </w:rPr>
              <w:t>Development Control Plan 201</w:t>
            </w:r>
            <w:r>
              <w:rPr>
                <w:szCs w:val="22"/>
              </w:rPr>
              <w:t>4</w:t>
            </w:r>
          </w:p>
          <w:p w14:paraId="37EC4FB9" w14:textId="77777777" w:rsidR="0033036A" w:rsidRPr="00243ED0" w:rsidRDefault="0033036A" w:rsidP="0033036A">
            <w:pPr>
              <w:spacing w:line="240" w:lineRule="auto"/>
              <w:rPr>
                <w:rFonts w:eastAsia="Times New Roman" w:cs="Arial"/>
                <w:lang w:val="en-US"/>
              </w:rPr>
            </w:pPr>
          </w:p>
        </w:tc>
      </w:tr>
      <w:tr w:rsidR="0033036A" w:rsidRPr="0033036A" w14:paraId="498292FD" w14:textId="77777777" w:rsidTr="001157FD">
        <w:tc>
          <w:tcPr>
            <w:tcW w:w="2761" w:type="dxa"/>
            <w:shd w:val="clear" w:color="auto" w:fill="E7E6E6"/>
          </w:tcPr>
          <w:p w14:paraId="4B397189"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 xml:space="preserve">List all documents submitted with this </w:t>
            </w:r>
            <w:r w:rsidRPr="00243ED0">
              <w:rPr>
                <w:rFonts w:eastAsia="Times New Roman" w:cs="Arial"/>
                <w:b/>
                <w:bCs/>
              </w:rPr>
              <w:lastRenderedPageBreak/>
              <w:t>report for the Panel’s consideration</w:t>
            </w:r>
          </w:p>
        </w:tc>
        <w:tc>
          <w:tcPr>
            <w:tcW w:w="7454" w:type="dxa"/>
          </w:tcPr>
          <w:p w14:paraId="27CB05BF" w14:textId="7D5CA2EE" w:rsidR="00176162" w:rsidRDefault="00176162">
            <w:pPr>
              <w:numPr>
                <w:ilvl w:val="0"/>
                <w:numId w:val="3"/>
              </w:numPr>
              <w:spacing w:line="240" w:lineRule="auto"/>
              <w:rPr>
                <w:rFonts w:eastAsia="Times New Roman" w:cs="Arial"/>
                <w:bCs/>
              </w:rPr>
            </w:pPr>
            <w:r>
              <w:rPr>
                <w:rFonts w:eastAsia="Times New Roman" w:cs="Arial"/>
                <w:bCs/>
              </w:rPr>
              <w:lastRenderedPageBreak/>
              <w:t>Internal and External Response</w:t>
            </w:r>
          </w:p>
          <w:p w14:paraId="2DABF3D1" w14:textId="40DA3684" w:rsidR="00176162" w:rsidRDefault="00176162">
            <w:pPr>
              <w:numPr>
                <w:ilvl w:val="0"/>
                <w:numId w:val="3"/>
              </w:numPr>
              <w:spacing w:line="240" w:lineRule="auto"/>
              <w:rPr>
                <w:rFonts w:eastAsia="Times New Roman" w:cs="Arial"/>
                <w:bCs/>
              </w:rPr>
            </w:pPr>
            <w:r>
              <w:rPr>
                <w:rFonts w:eastAsia="Times New Roman" w:cs="Arial"/>
                <w:bCs/>
              </w:rPr>
              <w:t>DCP Compliance Assessment</w:t>
            </w:r>
          </w:p>
          <w:p w14:paraId="0AA57967" w14:textId="77777777" w:rsidR="00176162" w:rsidRDefault="00176162">
            <w:pPr>
              <w:numPr>
                <w:ilvl w:val="0"/>
                <w:numId w:val="3"/>
              </w:numPr>
              <w:spacing w:line="240" w:lineRule="auto"/>
              <w:rPr>
                <w:rFonts w:eastAsia="Times New Roman" w:cs="Arial"/>
                <w:bCs/>
              </w:rPr>
            </w:pPr>
            <w:r>
              <w:rPr>
                <w:rFonts w:eastAsia="Times New Roman" w:cs="Arial"/>
                <w:bCs/>
              </w:rPr>
              <w:t xml:space="preserve">Recommended Conditions of Consent </w:t>
            </w:r>
          </w:p>
          <w:p w14:paraId="6CBA240F" w14:textId="335417D4" w:rsidR="00176162" w:rsidRDefault="00176162">
            <w:pPr>
              <w:numPr>
                <w:ilvl w:val="0"/>
                <w:numId w:val="3"/>
              </w:numPr>
              <w:spacing w:line="240" w:lineRule="auto"/>
              <w:rPr>
                <w:rFonts w:eastAsia="Times New Roman" w:cs="Arial"/>
                <w:bCs/>
              </w:rPr>
            </w:pPr>
            <w:r>
              <w:rPr>
                <w:rFonts w:eastAsia="Times New Roman" w:cs="Arial"/>
                <w:bCs/>
              </w:rPr>
              <w:t>NSW RFS Concurrence</w:t>
            </w:r>
          </w:p>
          <w:p w14:paraId="7BA18722" w14:textId="37FEF940" w:rsidR="00873A3C" w:rsidRPr="00873A3C" w:rsidRDefault="00176162">
            <w:pPr>
              <w:numPr>
                <w:ilvl w:val="0"/>
                <w:numId w:val="3"/>
              </w:numPr>
              <w:spacing w:line="240" w:lineRule="auto"/>
              <w:rPr>
                <w:rFonts w:eastAsia="Times New Roman" w:cs="Arial"/>
                <w:bCs/>
              </w:rPr>
            </w:pPr>
            <w:r>
              <w:rPr>
                <w:rFonts w:eastAsia="Times New Roman" w:cs="Arial"/>
                <w:bCs/>
              </w:rPr>
              <w:lastRenderedPageBreak/>
              <w:t xml:space="preserve">Amended </w:t>
            </w:r>
            <w:r w:rsidR="00873A3C" w:rsidRPr="00873A3C">
              <w:rPr>
                <w:rFonts w:eastAsia="Times New Roman" w:cs="Arial"/>
                <w:bCs/>
              </w:rPr>
              <w:t>Architectural Plans</w:t>
            </w:r>
          </w:p>
          <w:p w14:paraId="7ECA196F" w14:textId="148FDC87" w:rsidR="00873A3C" w:rsidRPr="00873A3C" w:rsidRDefault="00176162">
            <w:pPr>
              <w:numPr>
                <w:ilvl w:val="0"/>
                <w:numId w:val="3"/>
              </w:numPr>
              <w:spacing w:line="240" w:lineRule="auto"/>
              <w:rPr>
                <w:rFonts w:eastAsia="Times New Roman" w:cs="Arial"/>
                <w:bCs/>
              </w:rPr>
            </w:pPr>
            <w:r>
              <w:rPr>
                <w:rFonts w:eastAsia="Times New Roman" w:cs="Arial"/>
                <w:bCs/>
              </w:rPr>
              <w:t xml:space="preserve">Amended </w:t>
            </w:r>
            <w:r w:rsidR="00873A3C" w:rsidRPr="00873A3C">
              <w:rPr>
                <w:rFonts w:eastAsia="Times New Roman" w:cs="Arial"/>
                <w:bCs/>
              </w:rPr>
              <w:t>Landscape Plan</w:t>
            </w:r>
          </w:p>
          <w:p w14:paraId="2A3EC1B8" w14:textId="2EE1EEAE" w:rsidR="00873A3C" w:rsidRPr="00873A3C" w:rsidRDefault="00176162">
            <w:pPr>
              <w:numPr>
                <w:ilvl w:val="0"/>
                <w:numId w:val="3"/>
              </w:numPr>
              <w:spacing w:line="240" w:lineRule="auto"/>
              <w:rPr>
                <w:rFonts w:eastAsia="Times New Roman" w:cs="Arial"/>
                <w:bCs/>
              </w:rPr>
            </w:pPr>
            <w:r>
              <w:rPr>
                <w:rFonts w:eastAsia="Times New Roman" w:cs="Arial"/>
                <w:bCs/>
              </w:rPr>
              <w:t xml:space="preserve">Amended </w:t>
            </w:r>
            <w:r w:rsidR="00873A3C" w:rsidRPr="00873A3C">
              <w:rPr>
                <w:rFonts w:eastAsia="Times New Roman" w:cs="Arial"/>
                <w:bCs/>
              </w:rPr>
              <w:t xml:space="preserve">Civil </w:t>
            </w:r>
            <w:r w:rsidR="00221DFF">
              <w:rPr>
                <w:rFonts w:eastAsia="Times New Roman" w:cs="Arial"/>
                <w:bCs/>
              </w:rPr>
              <w:t xml:space="preserve">Engineering </w:t>
            </w:r>
            <w:r w:rsidR="00873A3C" w:rsidRPr="00873A3C">
              <w:rPr>
                <w:rFonts w:eastAsia="Times New Roman" w:cs="Arial"/>
                <w:bCs/>
              </w:rPr>
              <w:t>Plans</w:t>
            </w:r>
          </w:p>
          <w:p w14:paraId="449A7634" w14:textId="07ECF1D8" w:rsidR="00873A3C" w:rsidRDefault="00176162">
            <w:pPr>
              <w:numPr>
                <w:ilvl w:val="0"/>
                <w:numId w:val="3"/>
              </w:numPr>
              <w:spacing w:line="240" w:lineRule="auto"/>
              <w:rPr>
                <w:rFonts w:eastAsia="Times New Roman" w:cs="Arial"/>
                <w:bCs/>
              </w:rPr>
            </w:pPr>
            <w:r>
              <w:rPr>
                <w:rFonts w:eastAsia="Times New Roman" w:cs="Arial"/>
                <w:bCs/>
              </w:rPr>
              <w:t xml:space="preserve">Amended </w:t>
            </w:r>
            <w:r w:rsidR="00873A3C" w:rsidRPr="00873A3C">
              <w:rPr>
                <w:rFonts w:eastAsia="Times New Roman" w:cs="Arial"/>
                <w:bCs/>
              </w:rPr>
              <w:t>Statement of Environmental Effects</w:t>
            </w:r>
          </w:p>
          <w:p w14:paraId="23B2DD11" w14:textId="003300FE" w:rsidR="00176162" w:rsidRDefault="00176162">
            <w:pPr>
              <w:numPr>
                <w:ilvl w:val="0"/>
                <w:numId w:val="3"/>
              </w:numPr>
              <w:spacing w:line="240" w:lineRule="auto"/>
              <w:rPr>
                <w:rFonts w:eastAsia="Times New Roman" w:cs="Arial"/>
                <w:bCs/>
              </w:rPr>
            </w:pPr>
            <w:r>
              <w:rPr>
                <w:rFonts w:eastAsia="Times New Roman" w:cs="Arial"/>
                <w:bCs/>
              </w:rPr>
              <w:t>Amended Traffic and Parking Statement</w:t>
            </w:r>
          </w:p>
          <w:p w14:paraId="26B359A3" w14:textId="57C1F904" w:rsidR="00194D5B" w:rsidRPr="00450DE4" w:rsidRDefault="00873A3C">
            <w:pPr>
              <w:numPr>
                <w:ilvl w:val="0"/>
                <w:numId w:val="3"/>
              </w:numPr>
              <w:spacing w:line="240" w:lineRule="auto"/>
              <w:rPr>
                <w:rFonts w:eastAsia="Times New Roman" w:cs="Arial"/>
                <w:bCs/>
              </w:rPr>
            </w:pPr>
            <w:r w:rsidRPr="00873A3C">
              <w:rPr>
                <w:rFonts w:eastAsia="Times New Roman" w:cs="Arial"/>
                <w:bCs/>
              </w:rPr>
              <w:t>Applicant’s Clause 4.6 Variation Request</w:t>
            </w:r>
          </w:p>
        </w:tc>
      </w:tr>
      <w:tr w:rsidR="0033036A" w:rsidRPr="0033036A" w14:paraId="081D4F58" w14:textId="77777777" w:rsidTr="00E27A6B">
        <w:trPr>
          <w:trHeight w:val="593"/>
        </w:trPr>
        <w:tc>
          <w:tcPr>
            <w:tcW w:w="2761" w:type="dxa"/>
            <w:shd w:val="clear" w:color="auto" w:fill="E7E6E6"/>
          </w:tcPr>
          <w:p w14:paraId="314DC668"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lastRenderedPageBreak/>
              <w:t>Report prepared by</w:t>
            </w:r>
          </w:p>
        </w:tc>
        <w:tc>
          <w:tcPr>
            <w:tcW w:w="7454" w:type="dxa"/>
          </w:tcPr>
          <w:p w14:paraId="0FC15D19" w14:textId="2296BA34" w:rsidR="0033036A" w:rsidRPr="00243ED0" w:rsidRDefault="00471F07" w:rsidP="0033036A">
            <w:pPr>
              <w:spacing w:line="240" w:lineRule="auto"/>
              <w:rPr>
                <w:rFonts w:eastAsia="Times New Roman" w:cs="Arial"/>
                <w:bCs/>
              </w:rPr>
            </w:pPr>
            <w:r>
              <w:rPr>
                <w:rFonts w:eastAsia="Times New Roman" w:cs="Arial"/>
                <w:bCs/>
              </w:rPr>
              <w:t xml:space="preserve">Jeremy Swan, </w:t>
            </w:r>
            <w:r w:rsidR="00B32D40" w:rsidRPr="00243ED0">
              <w:rPr>
                <w:rFonts w:eastAsia="Times New Roman" w:cs="Arial"/>
                <w:bCs/>
              </w:rPr>
              <w:t xml:space="preserve">The Planning Hub </w:t>
            </w:r>
            <w:r w:rsidR="00D870CA">
              <w:rPr>
                <w:rFonts w:eastAsia="Times New Roman" w:cs="Arial"/>
                <w:bCs/>
              </w:rPr>
              <w:t>–</w:t>
            </w:r>
            <w:r w:rsidR="00B32D40" w:rsidRPr="00243ED0">
              <w:rPr>
                <w:rFonts w:eastAsia="Times New Roman" w:cs="Arial"/>
                <w:bCs/>
              </w:rPr>
              <w:t xml:space="preserve"> </w:t>
            </w:r>
            <w:r w:rsidR="00D870CA">
              <w:rPr>
                <w:rFonts w:eastAsia="Times New Roman" w:cs="Arial"/>
                <w:bCs/>
              </w:rPr>
              <w:t xml:space="preserve">Independent </w:t>
            </w:r>
            <w:r w:rsidR="0033036A" w:rsidRPr="00243ED0">
              <w:rPr>
                <w:rFonts w:eastAsia="Times New Roman" w:cs="Arial"/>
                <w:bCs/>
              </w:rPr>
              <w:t>Town Planning Consultant</w:t>
            </w:r>
            <w:r w:rsidR="00D870CA">
              <w:rPr>
                <w:rFonts w:eastAsia="Times New Roman" w:cs="Arial"/>
                <w:bCs/>
              </w:rPr>
              <w:t xml:space="preserve"> on behalf of Council </w:t>
            </w:r>
          </w:p>
        </w:tc>
      </w:tr>
      <w:tr w:rsidR="0033036A" w:rsidRPr="0033036A" w14:paraId="06D6D2ED" w14:textId="77777777" w:rsidTr="001157FD">
        <w:tc>
          <w:tcPr>
            <w:tcW w:w="2761" w:type="dxa"/>
            <w:shd w:val="clear" w:color="auto" w:fill="E7E6E6"/>
          </w:tcPr>
          <w:p w14:paraId="67798C7A" w14:textId="77777777" w:rsidR="0033036A" w:rsidRPr="00243ED0" w:rsidRDefault="0033036A" w:rsidP="0033036A">
            <w:pPr>
              <w:spacing w:after="120" w:line="240" w:lineRule="auto"/>
              <w:rPr>
                <w:rFonts w:eastAsia="Times New Roman" w:cs="Arial"/>
                <w:b/>
                <w:bCs/>
              </w:rPr>
            </w:pPr>
            <w:r w:rsidRPr="00243ED0">
              <w:rPr>
                <w:rFonts w:eastAsia="Times New Roman" w:cs="Arial"/>
                <w:b/>
                <w:bCs/>
              </w:rPr>
              <w:t>Report date</w:t>
            </w:r>
          </w:p>
        </w:tc>
        <w:tc>
          <w:tcPr>
            <w:tcW w:w="7454" w:type="dxa"/>
          </w:tcPr>
          <w:p w14:paraId="3D0F1649" w14:textId="4D4B7F28" w:rsidR="0033036A" w:rsidRPr="00243ED0" w:rsidRDefault="00471F07" w:rsidP="0033036A">
            <w:pPr>
              <w:spacing w:line="240" w:lineRule="auto"/>
              <w:rPr>
                <w:rFonts w:eastAsia="Times New Roman" w:cs="Arial"/>
                <w:bCs/>
              </w:rPr>
            </w:pPr>
            <w:r>
              <w:rPr>
                <w:rFonts w:eastAsia="Times New Roman" w:cs="Arial"/>
                <w:bCs/>
              </w:rPr>
              <w:t xml:space="preserve">26 </w:t>
            </w:r>
            <w:r w:rsidR="002E5904">
              <w:rPr>
                <w:rFonts w:eastAsia="Times New Roman" w:cs="Arial"/>
                <w:bCs/>
              </w:rPr>
              <w:t>May 2025</w:t>
            </w:r>
          </w:p>
        </w:tc>
      </w:tr>
    </w:tbl>
    <w:p w14:paraId="7A6690DB" w14:textId="77777777" w:rsidR="0033036A" w:rsidRPr="0033036A" w:rsidRDefault="0033036A" w:rsidP="0033036A">
      <w:pPr>
        <w:tabs>
          <w:tab w:val="left" w:pos="1290"/>
        </w:tabs>
        <w:spacing w:line="240" w:lineRule="auto"/>
        <w:rPr>
          <w:rFonts w:ascii="Calibri" w:eastAsia="Times New Roman" w:hAnsi="Calibri" w:cs="Arial"/>
          <w:b/>
          <w:lang w:val="en-US"/>
        </w:rPr>
      </w:pPr>
    </w:p>
    <w:tbl>
      <w:tblPr>
        <w:tblW w:w="5519" w:type="pct"/>
        <w:tblInd w:w="-431" w:type="dxa"/>
        <w:tblBorders>
          <w:insideH w:val="single" w:sz="4" w:space="0" w:color="auto"/>
        </w:tblBorders>
        <w:tblLayout w:type="fixed"/>
        <w:tblLook w:val="01E0" w:firstRow="1" w:lastRow="1" w:firstColumn="1" w:lastColumn="1" w:noHBand="0" w:noVBand="0"/>
      </w:tblPr>
      <w:tblGrid>
        <w:gridCol w:w="8784"/>
        <w:gridCol w:w="1548"/>
      </w:tblGrid>
      <w:tr w:rsidR="0033036A" w:rsidRPr="0033036A" w14:paraId="1269CF6B" w14:textId="77777777" w:rsidTr="0049158C">
        <w:trPr>
          <w:trHeight w:val="574"/>
        </w:trPr>
        <w:tc>
          <w:tcPr>
            <w:tcW w:w="8783" w:type="dxa"/>
            <w:shd w:val="clear" w:color="auto" w:fill="auto"/>
          </w:tcPr>
          <w:p w14:paraId="4BD01BB1" w14:textId="77777777" w:rsidR="0033036A" w:rsidRPr="00243ED0" w:rsidRDefault="0033036A" w:rsidP="0033036A">
            <w:pPr>
              <w:tabs>
                <w:tab w:val="left" w:pos="1290"/>
              </w:tabs>
              <w:spacing w:line="240" w:lineRule="auto"/>
              <w:ind w:left="34"/>
              <w:rPr>
                <w:rFonts w:eastAsia="Times New Roman" w:cs="Arial"/>
                <w:b/>
                <w:lang w:val="en-US"/>
              </w:rPr>
            </w:pPr>
            <w:r w:rsidRPr="00243ED0">
              <w:rPr>
                <w:rFonts w:eastAsia="Times New Roman" w:cs="Arial"/>
                <w:b/>
                <w:lang w:val="en-US"/>
              </w:rPr>
              <w:t>Summary of s4.15 matters</w:t>
            </w:r>
          </w:p>
          <w:p w14:paraId="09C33224" w14:textId="77777777" w:rsidR="0033036A" w:rsidRPr="00243ED0" w:rsidRDefault="0033036A" w:rsidP="0033036A">
            <w:pPr>
              <w:tabs>
                <w:tab w:val="left" w:pos="1290"/>
              </w:tabs>
              <w:spacing w:line="240" w:lineRule="auto"/>
              <w:ind w:left="34"/>
              <w:rPr>
                <w:rFonts w:eastAsia="Times New Roman" w:cs="Arial"/>
                <w:lang w:val="en-US"/>
              </w:rPr>
            </w:pPr>
            <w:r w:rsidRPr="00243ED0">
              <w:rPr>
                <w:rFonts w:eastAsia="Times New Roman" w:cs="Arial"/>
                <w:lang w:val="en-US"/>
              </w:rPr>
              <w:t>Have all recommendations in relation to relevant s4.15 matters been summarized in the Executive Summary of the assessment report?</w:t>
            </w:r>
          </w:p>
        </w:tc>
        <w:tc>
          <w:tcPr>
            <w:tcW w:w="1548" w:type="dxa"/>
          </w:tcPr>
          <w:p w14:paraId="20674494" w14:textId="77777777" w:rsidR="0033036A" w:rsidRPr="0033036A" w:rsidRDefault="0033036A" w:rsidP="0033036A">
            <w:pPr>
              <w:spacing w:line="240" w:lineRule="auto"/>
              <w:jc w:val="right"/>
              <w:rPr>
                <w:rFonts w:ascii="Calibri" w:eastAsia="Times New Roman" w:hAnsi="Calibri" w:cs="Arial"/>
                <w:b/>
                <w:sz w:val="20"/>
                <w:szCs w:val="20"/>
                <w:lang w:val="en-US"/>
              </w:rPr>
            </w:pPr>
          </w:p>
          <w:p w14:paraId="34BEAFC4" w14:textId="77777777" w:rsidR="0033036A" w:rsidRPr="0033036A" w:rsidRDefault="0033036A" w:rsidP="0033036A">
            <w:pPr>
              <w:spacing w:line="240" w:lineRule="auto"/>
              <w:jc w:val="right"/>
              <w:rPr>
                <w:rFonts w:ascii="Calibri" w:eastAsia="Times New Roman" w:hAnsi="Calibri" w:cs="Arial"/>
                <w:b/>
                <w:sz w:val="20"/>
                <w:szCs w:val="20"/>
                <w:lang w:val="en-US"/>
              </w:rPr>
            </w:pPr>
            <w:r w:rsidRPr="0049158C">
              <w:rPr>
                <w:rFonts w:ascii="Calibri" w:eastAsia="Times New Roman" w:hAnsi="Calibri" w:cs="Arial"/>
                <w:b/>
                <w:lang w:val="en-US"/>
              </w:rPr>
              <w:t>Yes</w:t>
            </w:r>
            <w:r w:rsidRPr="0033036A">
              <w:rPr>
                <w:rFonts w:ascii="Calibri" w:eastAsia="Times New Roman" w:hAnsi="Calibri" w:cs="Arial"/>
                <w:b/>
                <w:sz w:val="20"/>
                <w:szCs w:val="20"/>
                <w:lang w:val="en-US"/>
              </w:rPr>
              <w:t xml:space="preserve">  </w:t>
            </w:r>
          </w:p>
        </w:tc>
      </w:tr>
      <w:tr w:rsidR="0033036A" w:rsidRPr="0049158C" w14:paraId="0B1D175B" w14:textId="77777777" w:rsidTr="0049158C">
        <w:trPr>
          <w:trHeight w:val="1097"/>
        </w:trPr>
        <w:tc>
          <w:tcPr>
            <w:tcW w:w="8783" w:type="dxa"/>
            <w:shd w:val="clear" w:color="auto" w:fill="auto"/>
          </w:tcPr>
          <w:p w14:paraId="0046EDDA" w14:textId="77777777" w:rsidR="0033036A" w:rsidRPr="00243ED0" w:rsidRDefault="0033036A" w:rsidP="0033036A">
            <w:pPr>
              <w:tabs>
                <w:tab w:val="left" w:pos="1290"/>
              </w:tabs>
              <w:spacing w:line="240" w:lineRule="auto"/>
              <w:ind w:left="34"/>
              <w:rPr>
                <w:rFonts w:eastAsia="Times New Roman" w:cs="Arial"/>
                <w:b/>
                <w:lang w:val="en-US"/>
              </w:rPr>
            </w:pPr>
            <w:r w:rsidRPr="00243ED0">
              <w:rPr>
                <w:rFonts w:eastAsia="Times New Roman" w:cs="Arial"/>
                <w:b/>
                <w:lang w:val="en-US"/>
              </w:rPr>
              <w:t>Legislative clauses requiring consent authority satisfaction</w:t>
            </w:r>
          </w:p>
          <w:p w14:paraId="1F21E8F1" w14:textId="5DECF6AC" w:rsidR="0033036A" w:rsidRPr="00DE7CAE" w:rsidRDefault="0033036A" w:rsidP="00DE7CAE">
            <w:pPr>
              <w:tabs>
                <w:tab w:val="left" w:pos="1290"/>
              </w:tabs>
              <w:spacing w:line="240" w:lineRule="auto"/>
              <w:ind w:left="34"/>
              <w:rPr>
                <w:rFonts w:eastAsia="Times New Roman" w:cs="Arial"/>
                <w:lang w:val="en-US"/>
              </w:rPr>
            </w:pPr>
            <w:r w:rsidRPr="00243ED0">
              <w:rPr>
                <w:rFonts w:eastAsia="Times New Roman" w:cs="Arial"/>
                <w:lang w:val="en-US"/>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548" w:type="dxa"/>
          </w:tcPr>
          <w:p w14:paraId="72F23AAB" w14:textId="77777777" w:rsidR="0033036A" w:rsidRPr="0049158C" w:rsidRDefault="0033036A" w:rsidP="0033036A">
            <w:pPr>
              <w:spacing w:line="240" w:lineRule="auto"/>
              <w:jc w:val="right"/>
              <w:rPr>
                <w:rFonts w:ascii="Calibri" w:eastAsia="Times New Roman" w:hAnsi="Calibri" w:cs="Arial"/>
                <w:b/>
                <w:lang w:val="en-US"/>
              </w:rPr>
            </w:pPr>
          </w:p>
          <w:p w14:paraId="51C19926" w14:textId="77777777" w:rsidR="0033036A" w:rsidRPr="0049158C" w:rsidRDefault="0033036A" w:rsidP="0033036A">
            <w:pPr>
              <w:spacing w:line="240" w:lineRule="auto"/>
              <w:jc w:val="right"/>
              <w:rPr>
                <w:rFonts w:ascii="Calibri" w:eastAsia="Times New Roman" w:hAnsi="Calibri" w:cs="Arial"/>
                <w:b/>
                <w:lang w:val="en-US"/>
              </w:rPr>
            </w:pPr>
            <w:r w:rsidRPr="0049158C">
              <w:rPr>
                <w:rFonts w:ascii="Calibri" w:eastAsia="Times New Roman" w:hAnsi="Calibri" w:cs="Arial"/>
                <w:b/>
                <w:lang w:val="en-US"/>
              </w:rPr>
              <w:t>Yes</w:t>
            </w:r>
          </w:p>
        </w:tc>
      </w:tr>
      <w:tr w:rsidR="0033036A" w:rsidRPr="0049158C" w14:paraId="7D305B3F" w14:textId="77777777" w:rsidTr="0049158C">
        <w:tc>
          <w:tcPr>
            <w:tcW w:w="8783" w:type="dxa"/>
            <w:shd w:val="clear" w:color="auto" w:fill="auto"/>
          </w:tcPr>
          <w:p w14:paraId="7615BBA6" w14:textId="77777777" w:rsidR="0033036A" w:rsidRPr="00243ED0" w:rsidRDefault="0033036A" w:rsidP="0033036A">
            <w:pPr>
              <w:tabs>
                <w:tab w:val="left" w:pos="1290"/>
              </w:tabs>
              <w:spacing w:line="240" w:lineRule="auto"/>
              <w:ind w:left="34"/>
              <w:rPr>
                <w:rFonts w:eastAsia="Times New Roman" w:cs="Arial"/>
                <w:b/>
                <w:lang w:val="en-US"/>
              </w:rPr>
            </w:pPr>
            <w:r w:rsidRPr="00243ED0">
              <w:rPr>
                <w:rFonts w:eastAsia="Times New Roman" w:cs="Arial"/>
                <w:b/>
                <w:lang w:val="en-US"/>
              </w:rPr>
              <w:t>Clause 4.6 Exceptions to development standards</w:t>
            </w:r>
          </w:p>
          <w:p w14:paraId="3ACCB4FC" w14:textId="77777777" w:rsidR="0033036A" w:rsidRPr="00243ED0" w:rsidRDefault="0033036A" w:rsidP="0033036A">
            <w:pPr>
              <w:tabs>
                <w:tab w:val="left" w:pos="1290"/>
              </w:tabs>
              <w:spacing w:line="240" w:lineRule="auto"/>
              <w:ind w:left="34"/>
              <w:rPr>
                <w:rFonts w:eastAsia="Times New Roman" w:cs="Arial"/>
                <w:lang w:val="en-US"/>
              </w:rPr>
            </w:pPr>
            <w:r w:rsidRPr="00243ED0">
              <w:rPr>
                <w:rFonts w:eastAsia="Times New Roman" w:cs="Arial"/>
                <w:lang w:val="en-US"/>
              </w:rPr>
              <w:t>If a written request for a contravention to a development standard (clause 4.6 of the LEP) has been received, has it been attached to the assessment report?</w:t>
            </w:r>
          </w:p>
        </w:tc>
        <w:tc>
          <w:tcPr>
            <w:tcW w:w="1548" w:type="dxa"/>
          </w:tcPr>
          <w:p w14:paraId="5A47EDC1" w14:textId="77777777" w:rsidR="0033036A" w:rsidRPr="0049158C" w:rsidRDefault="0033036A" w:rsidP="0033036A">
            <w:pPr>
              <w:spacing w:line="240" w:lineRule="auto"/>
              <w:jc w:val="right"/>
              <w:rPr>
                <w:rFonts w:ascii="Calibri" w:eastAsia="Times New Roman" w:hAnsi="Calibri" w:cs="Arial"/>
                <w:b/>
                <w:lang w:val="en-US"/>
              </w:rPr>
            </w:pPr>
          </w:p>
          <w:p w14:paraId="1478E686" w14:textId="74149068" w:rsidR="0033036A" w:rsidRPr="0049158C" w:rsidRDefault="00535C0C" w:rsidP="0033036A">
            <w:pPr>
              <w:spacing w:line="240" w:lineRule="auto"/>
              <w:jc w:val="right"/>
              <w:rPr>
                <w:rFonts w:ascii="Calibri" w:eastAsia="Times New Roman" w:hAnsi="Calibri" w:cs="Arial"/>
                <w:b/>
                <w:lang w:val="en-US"/>
              </w:rPr>
            </w:pPr>
            <w:r>
              <w:rPr>
                <w:rFonts w:ascii="Calibri" w:eastAsia="Times New Roman" w:hAnsi="Calibri" w:cs="Arial"/>
                <w:b/>
                <w:lang w:val="en-US"/>
              </w:rPr>
              <w:t>Yes</w:t>
            </w:r>
          </w:p>
        </w:tc>
      </w:tr>
      <w:tr w:rsidR="0033036A" w:rsidRPr="0033036A" w14:paraId="0D18AB65" w14:textId="77777777" w:rsidTr="0049158C">
        <w:trPr>
          <w:trHeight w:val="999"/>
        </w:trPr>
        <w:tc>
          <w:tcPr>
            <w:tcW w:w="8783" w:type="dxa"/>
            <w:shd w:val="clear" w:color="auto" w:fill="auto"/>
          </w:tcPr>
          <w:p w14:paraId="43298569" w14:textId="77777777" w:rsidR="0033036A" w:rsidRPr="0047588B" w:rsidRDefault="0033036A" w:rsidP="0033036A">
            <w:pPr>
              <w:tabs>
                <w:tab w:val="left" w:pos="1290"/>
              </w:tabs>
              <w:spacing w:line="240" w:lineRule="auto"/>
              <w:ind w:left="34"/>
              <w:rPr>
                <w:rFonts w:eastAsia="Times New Roman" w:cs="Arial"/>
                <w:b/>
                <w:lang w:val="en-US"/>
              </w:rPr>
            </w:pPr>
            <w:r w:rsidRPr="0047588B">
              <w:rPr>
                <w:rFonts w:eastAsia="Times New Roman" w:cs="Arial"/>
                <w:b/>
                <w:lang w:val="en-US"/>
              </w:rPr>
              <w:t>Special Infrastructure Contributions</w:t>
            </w:r>
          </w:p>
          <w:p w14:paraId="2AEFDAFF" w14:textId="77777777" w:rsidR="0033036A" w:rsidRPr="0047588B" w:rsidRDefault="0033036A" w:rsidP="0033036A">
            <w:pPr>
              <w:tabs>
                <w:tab w:val="left" w:pos="1290"/>
              </w:tabs>
              <w:spacing w:line="240" w:lineRule="auto"/>
              <w:ind w:left="34"/>
              <w:rPr>
                <w:rFonts w:eastAsia="Times New Roman" w:cs="Arial"/>
                <w:lang w:val="en-US"/>
              </w:rPr>
            </w:pPr>
            <w:r w:rsidRPr="0047588B">
              <w:rPr>
                <w:rFonts w:eastAsia="Times New Roman" w:cs="Arial"/>
                <w:lang w:val="en-US"/>
              </w:rPr>
              <w:t>Does the DA require Special Infrastructure Contributions conditions (S7.24)?</w:t>
            </w:r>
          </w:p>
          <w:p w14:paraId="4EB137E9" w14:textId="77777777" w:rsidR="0033036A" w:rsidRPr="0047588B" w:rsidRDefault="0033036A" w:rsidP="0033036A">
            <w:pPr>
              <w:tabs>
                <w:tab w:val="left" w:pos="1290"/>
              </w:tabs>
              <w:spacing w:line="240" w:lineRule="auto"/>
              <w:ind w:left="34"/>
              <w:rPr>
                <w:rFonts w:eastAsia="Times New Roman" w:cs="Arial"/>
                <w:lang w:val="en-US"/>
              </w:rPr>
            </w:pPr>
            <w:r w:rsidRPr="0047588B">
              <w:rPr>
                <w:rFonts w:eastAsia="Times New Roman" w:cs="Arial"/>
                <w:i/>
                <w:lang w:val="en-US"/>
              </w:rPr>
              <w:t>Note: Certain DAs in the Western Sydney Growth Areas Special Contributions Area may require specific Special Infrastructure Contributions (SIC) conditions</w:t>
            </w:r>
          </w:p>
        </w:tc>
        <w:tc>
          <w:tcPr>
            <w:tcW w:w="1548" w:type="dxa"/>
          </w:tcPr>
          <w:p w14:paraId="7FBAC639" w14:textId="77777777" w:rsidR="0033036A" w:rsidRPr="0033036A" w:rsidRDefault="0033036A" w:rsidP="0033036A">
            <w:pPr>
              <w:tabs>
                <w:tab w:val="left" w:pos="5910"/>
              </w:tabs>
              <w:spacing w:line="240" w:lineRule="auto"/>
              <w:jc w:val="right"/>
              <w:rPr>
                <w:rFonts w:ascii="Calibri" w:eastAsia="Times New Roman" w:hAnsi="Calibri" w:cs="Arial"/>
                <w:b/>
                <w:sz w:val="20"/>
                <w:szCs w:val="20"/>
                <w:highlight w:val="yellow"/>
                <w:lang w:val="en-US"/>
              </w:rPr>
            </w:pPr>
          </w:p>
          <w:p w14:paraId="3B537E14" w14:textId="119BF022" w:rsidR="0033036A" w:rsidRPr="0033036A" w:rsidRDefault="00A26D9E" w:rsidP="0033036A">
            <w:pPr>
              <w:tabs>
                <w:tab w:val="left" w:pos="5910"/>
              </w:tabs>
              <w:spacing w:line="240" w:lineRule="auto"/>
              <w:jc w:val="right"/>
              <w:rPr>
                <w:rFonts w:ascii="Calibri" w:eastAsia="Times New Roman" w:hAnsi="Calibri" w:cs="Arial"/>
                <w:b/>
                <w:sz w:val="20"/>
                <w:szCs w:val="20"/>
                <w:highlight w:val="yellow"/>
              </w:rPr>
            </w:pPr>
            <w:r>
              <w:rPr>
                <w:rFonts w:ascii="Calibri" w:eastAsia="Times New Roman" w:hAnsi="Calibri" w:cs="Arial"/>
                <w:b/>
                <w:lang w:val="en-US"/>
              </w:rPr>
              <w:t>No</w:t>
            </w:r>
          </w:p>
        </w:tc>
      </w:tr>
      <w:tr w:rsidR="0033036A" w:rsidRPr="0033036A" w14:paraId="7AD29B5C" w14:textId="77777777" w:rsidTr="0049158C">
        <w:trPr>
          <w:trHeight w:val="70"/>
        </w:trPr>
        <w:tc>
          <w:tcPr>
            <w:tcW w:w="8783" w:type="dxa"/>
            <w:shd w:val="clear" w:color="auto" w:fill="auto"/>
          </w:tcPr>
          <w:p w14:paraId="06740B46" w14:textId="77777777" w:rsidR="0033036A" w:rsidRPr="00243ED0" w:rsidRDefault="0033036A" w:rsidP="0033036A">
            <w:pPr>
              <w:tabs>
                <w:tab w:val="left" w:pos="1290"/>
              </w:tabs>
              <w:spacing w:line="240" w:lineRule="auto"/>
              <w:ind w:left="34"/>
              <w:rPr>
                <w:rFonts w:eastAsia="Times New Roman" w:cs="Arial"/>
                <w:b/>
                <w:lang w:val="en-US"/>
              </w:rPr>
            </w:pPr>
            <w:r w:rsidRPr="00243ED0">
              <w:rPr>
                <w:rFonts w:eastAsia="Times New Roman" w:cs="Arial"/>
                <w:b/>
                <w:lang w:val="en-US"/>
              </w:rPr>
              <w:t>Conditions</w:t>
            </w:r>
          </w:p>
          <w:p w14:paraId="2CE13E25" w14:textId="77777777" w:rsidR="0033036A" w:rsidRPr="00243ED0" w:rsidRDefault="0033036A" w:rsidP="0033036A">
            <w:pPr>
              <w:tabs>
                <w:tab w:val="left" w:pos="1290"/>
              </w:tabs>
              <w:spacing w:line="240" w:lineRule="auto"/>
              <w:ind w:left="34"/>
              <w:rPr>
                <w:rFonts w:eastAsia="Times New Roman" w:cs="Arial"/>
                <w:lang w:val="en-US"/>
              </w:rPr>
            </w:pPr>
            <w:r w:rsidRPr="00243ED0">
              <w:rPr>
                <w:rFonts w:eastAsia="Times New Roman" w:cs="Arial"/>
                <w:lang w:val="en-US"/>
              </w:rPr>
              <w:t>Have draft conditions been provided to the applicant for comment?</w:t>
            </w:r>
          </w:p>
          <w:p w14:paraId="5819D061" w14:textId="586A4ED2" w:rsidR="0033036A" w:rsidRPr="00243ED0" w:rsidRDefault="0033036A" w:rsidP="0033036A">
            <w:pPr>
              <w:tabs>
                <w:tab w:val="left" w:pos="1290"/>
              </w:tabs>
              <w:spacing w:line="240" w:lineRule="auto"/>
              <w:ind w:left="34"/>
              <w:rPr>
                <w:rFonts w:eastAsia="Times New Roman" w:cs="Arial"/>
                <w:b/>
                <w:i/>
                <w:lang w:val="en-US"/>
              </w:rPr>
            </w:pPr>
            <w:r w:rsidRPr="00243ED0">
              <w:rPr>
                <w:rFonts w:eastAsia="Times New Roman" w:cs="Arial"/>
                <w:i/>
                <w:lang w:val="en-US"/>
              </w:rPr>
              <w:t xml:space="preserve">Note: </w:t>
            </w:r>
            <w:proofErr w:type="gramStart"/>
            <w:r w:rsidRPr="00243ED0">
              <w:rPr>
                <w:rFonts w:eastAsia="Times New Roman" w:cs="Arial"/>
                <w:i/>
                <w:lang w:val="en-US"/>
              </w:rPr>
              <w:t>in order to</w:t>
            </w:r>
            <w:proofErr w:type="gramEnd"/>
            <w:r w:rsidRPr="00243ED0">
              <w:rPr>
                <w:rFonts w:eastAsia="Times New Roman" w:cs="Arial"/>
                <w:i/>
                <w:lang w:val="en-US"/>
              </w:rPr>
              <w:t xml:space="preserve"> reduce delays in determinations, the Panel </w:t>
            </w:r>
            <w:proofErr w:type="gramStart"/>
            <w:r w:rsidRPr="00243ED0">
              <w:rPr>
                <w:rFonts w:eastAsia="Times New Roman" w:cs="Arial"/>
                <w:i/>
                <w:lang w:val="en-US"/>
              </w:rPr>
              <w:t>prefer</w:t>
            </w:r>
            <w:proofErr w:type="gramEnd"/>
            <w:r w:rsidRPr="00243ED0">
              <w:rPr>
                <w:rFonts w:eastAsia="Times New Roman" w:cs="Arial"/>
                <w:i/>
                <w:lang w:val="en-US"/>
              </w:rPr>
              <w:t xml:space="preserve"> that draft conditions, notwithstanding </w:t>
            </w:r>
            <w:proofErr w:type="gramStart"/>
            <w:r w:rsidRPr="00243ED0">
              <w:rPr>
                <w:rFonts w:eastAsia="Times New Roman" w:cs="Arial"/>
                <w:i/>
                <w:lang w:val="en-US"/>
              </w:rPr>
              <w:t>Council’s</w:t>
            </w:r>
            <w:proofErr w:type="gramEnd"/>
            <w:r w:rsidRPr="00243ED0">
              <w:rPr>
                <w:rFonts w:eastAsia="Times New Roman" w:cs="Arial"/>
                <w:i/>
                <w:lang w:val="en-US"/>
              </w:rPr>
              <w:t xml:space="preserve"> recommendation, be provided to the applicant to enable any comments to be considered as part of the assessment report</w:t>
            </w:r>
            <w:r w:rsidR="007B76A6" w:rsidRPr="00243ED0">
              <w:rPr>
                <w:rFonts w:eastAsia="Times New Roman" w:cs="Arial"/>
                <w:i/>
                <w:lang w:val="en-US"/>
              </w:rPr>
              <w:t xml:space="preserve">. </w:t>
            </w:r>
          </w:p>
        </w:tc>
        <w:tc>
          <w:tcPr>
            <w:tcW w:w="1548" w:type="dxa"/>
          </w:tcPr>
          <w:p w14:paraId="715C0941" w14:textId="77777777" w:rsidR="0033036A" w:rsidRPr="0033036A" w:rsidRDefault="0033036A" w:rsidP="0033036A">
            <w:pPr>
              <w:spacing w:line="240" w:lineRule="auto"/>
              <w:jc w:val="right"/>
              <w:rPr>
                <w:rFonts w:ascii="Calibri" w:eastAsia="Times New Roman" w:hAnsi="Calibri" w:cs="Arial"/>
                <w:b/>
                <w:sz w:val="20"/>
                <w:szCs w:val="20"/>
                <w:lang w:val="en-US"/>
              </w:rPr>
            </w:pPr>
          </w:p>
          <w:p w14:paraId="72DBF1A7" w14:textId="77777777" w:rsidR="0033036A" w:rsidRPr="0033036A" w:rsidRDefault="0033036A" w:rsidP="0033036A">
            <w:pPr>
              <w:spacing w:line="240" w:lineRule="auto"/>
              <w:jc w:val="right"/>
              <w:rPr>
                <w:rFonts w:ascii="Calibri" w:eastAsia="Times New Roman" w:hAnsi="Calibri" w:cs="Arial"/>
                <w:b/>
                <w:bCs/>
                <w:sz w:val="20"/>
                <w:szCs w:val="20"/>
              </w:rPr>
            </w:pPr>
            <w:r w:rsidRPr="0049158C">
              <w:rPr>
                <w:rFonts w:ascii="Calibri" w:eastAsia="Times New Roman" w:hAnsi="Calibri" w:cs="Arial"/>
                <w:b/>
                <w:lang w:val="en-US"/>
              </w:rPr>
              <w:t>Yes</w:t>
            </w:r>
          </w:p>
        </w:tc>
      </w:tr>
    </w:tbl>
    <w:p w14:paraId="1CEAF87D" w14:textId="77777777" w:rsidR="00D331A7" w:rsidRDefault="00D331A7" w:rsidP="00855F68">
      <w:pPr>
        <w:spacing w:line="240" w:lineRule="auto"/>
        <w:rPr>
          <w:rFonts w:eastAsia="Times New Roman" w:cs="Arial"/>
        </w:rPr>
      </w:pPr>
    </w:p>
    <w:p w14:paraId="56379BFD" w14:textId="77777777" w:rsidR="00D331A7" w:rsidRDefault="00D331A7" w:rsidP="00855F68">
      <w:pPr>
        <w:spacing w:line="240" w:lineRule="auto"/>
        <w:rPr>
          <w:rFonts w:eastAsia="Times New Roman" w:cs="Arial"/>
        </w:rPr>
      </w:pPr>
    </w:p>
    <w:p w14:paraId="6AEBD2AD" w14:textId="77777777" w:rsidR="00D331A7" w:rsidRDefault="00D331A7" w:rsidP="00855F68">
      <w:pPr>
        <w:spacing w:line="240" w:lineRule="auto"/>
        <w:rPr>
          <w:rFonts w:eastAsia="Times New Roman" w:cs="Arial"/>
        </w:rPr>
      </w:pPr>
    </w:p>
    <w:p w14:paraId="7917508A" w14:textId="3B6585FD" w:rsidR="00D331A7" w:rsidRDefault="00D331A7" w:rsidP="00855F68">
      <w:pPr>
        <w:spacing w:line="240" w:lineRule="auto"/>
        <w:rPr>
          <w:rFonts w:eastAsia="Times New Roman" w:cs="Arial"/>
        </w:rPr>
      </w:pPr>
    </w:p>
    <w:p w14:paraId="40D21E31" w14:textId="57DD0B20" w:rsidR="007A2FC2" w:rsidRDefault="007A2FC2" w:rsidP="00855F68">
      <w:pPr>
        <w:spacing w:line="240" w:lineRule="auto"/>
        <w:rPr>
          <w:rFonts w:eastAsia="Times New Roman" w:cs="Arial"/>
        </w:rPr>
      </w:pPr>
    </w:p>
    <w:p w14:paraId="5600B5D9" w14:textId="744D1CE5" w:rsidR="007A2FC2" w:rsidRDefault="007A2FC2" w:rsidP="00855F68">
      <w:pPr>
        <w:spacing w:line="240" w:lineRule="auto"/>
        <w:rPr>
          <w:rFonts w:eastAsia="Times New Roman" w:cs="Arial"/>
        </w:rPr>
      </w:pPr>
    </w:p>
    <w:p w14:paraId="4D5A7FF1" w14:textId="23EB190B" w:rsidR="007A2FC2" w:rsidRDefault="007A2FC2" w:rsidP="00855F68">
      <w:pPr>
        <w:spacing w:line="240" w:lineRule="auto"/>
        <w:rPr>
          <w:rFonts w:eastAsia="Times New Roman" w:cs="Arial"/>
        </w:rPr>
      </w:pPr>
    </w:p>
    <w:p w14:paraId="0D2C8255" w14:textId="3E04CAC1" w:rsidR="007A2FC2" w:rsidRDefault="007A2FC2" w:rsidP="00855F68">
      <w:pPr>
        <w:spacing w:line="240" w:lineRule="auto"/>
        <w:rPr>
          <w:rFonts w:eastAsia="Times New Roman" w:cs="Arial"/>
        </w:rPr>
      </w:pPr>
    </w:p>
    <w:p w14:paraId="58E32208" w14:textId="5539E49C" w:rsidR="00DF5352" w:rsidRDefault="00DF5352" w:rsidP="00855F68">
      <w:pPr>
        <w:spacing w:line="240" w:lineRule="auto"/>
        <w:rPr>
          <w:rFonts w:eastAsia="Times New Roman" w:cs="Arial"/>
        </w:rPr>
      </w:pPr>
    </w:p>
    <w:p w14:paraId="29040CCA" w14:textId="1B6B6C3D" w:rsidR="00854434" w:rsidRDefault="00854434" w:rsidP="00855F68">
      <w:pPr>
        <w:spacing w:line="240" w:lineRule="auto"/>
        <w:rPr>
          <w:rFonts w:eastAsia="Times New Roman" w:cs="Arial"/>
        </w:rPr>
      </w:pPr>
    </w:p>
    <w:p w14:paraId="03242540" w14:textId="4E447E2F" w:rsidR="00854434" w:rsidRDefault="00854434" w:rsidP="00855F68">
      <w:pPr>
        <w:spacing w:line="240" w:lineRule="auto"/>
        <w:rPr>
          <w:rFonts w:eastAsia="Times New Roman" w:cs="Arial"/>
        </w:rPr>
      </w:pPr>
    </w:p>
    <w:p w14:paraId="34A9B63A" w14:textId="6DC0B126" w:rsidR="002115C8" w:rsidRDefault="002115C8" w:rsidP="00855F68">
      <w:pPr>
        <w:spacing w:line="240" w:lineRule="auto"/>
        <w:rPr>
          <w:rFonts w:eastAsia="Times New Roman" w:cs="Arial"/>
        </w:rPr>
      </w:pPr>
    </w:p>
    <w:p w14:paraId="1458F618" w14:textId="33E5B0CA" w:rsidR="002115C8" w:rsidRDefault="002115C8" w:rsidP="00855F68">
      <w:pPr>
        <w:spacing w:line="240" w:lineRule="auto"/>
        <w:rPr>
          <w:rFonts w:eastAsia="Times New Roman" w:cs="Arial"/>
        </w:rPr>
      </w:pPr>
    </w:p>
    <w:p w14:paraId="0DBC0675" w14:textId="2E416232" w:rsidR="00B9212E" w:rsidRDefault="00B9212E" w:rsidP="00855F68">
      <w:pPr>
        <w:spacing w:line="240" w:lineRule="auto"/>
        <w:rPr>
          <w:rFonts w:eastAsia="Times New Roman" w:cs="Arial"/>
        </w:rPr>
      </w:pPr>
      <w:r>
        <w:rPr>
          <w:rFonts w:eastAsia="Times New Roman" w:cs="Arial"/>
        </w:rPr>
        <w:br w:type="page"/>
      </w:r>
    </w:p>
    <w:sdt>
      <w:sdtPr>
        <w:rPr>
          <w:rFonts w:asciiTheme="minorHAnsi" w:eastAsiaTheme="minorHAnsi" w:hAnsiTheme="minorHAnsi" w:cstheme="minorBidi"/>
          <w:color w:val="auto"/>
          <w:sz w:val="22"/>
          <w:szCs w:val="22"/>
          <w:lang w:val="en-AU"/>
        </w:rPr>
        <w:id w:val="1076560059"/>
        <w:docPartObj>
          <w:docPartGallery w:val="Table of Contents"/>
          <w:docPartUnique/>
        </w:docPartObj>
      </w:sdtPr>
      <w:sdtEndPr>
        <w:rPr>
          <w:rFonts w:ascii="Arial" w:hAnsi="Arial"/>
          <w:b/>
          <w:bCs/>
          <w:noProof/>
        </w:rPr>
      </w:sdtEndPr>
      <w:sdtContent>
        <w:p w14:paraId="7756F742" w14:textId="3329C8D8" w:rsidR="007A2FC2" w:rsidRPr="00852D8C" w:rsidRDefault="007A2FC2">
          <w:pPr>
            <w:pStyle w:val="TOCHeading"/>
            <w:rPr>
              <w:rFonts w:ascii="Arial" w:hAnsi="Arial" w:cs="Arial"/>
              <w:b/>
              <w:bCs/>
              <w:color w:val="auto"/>
            </w:rPr>
          </w:pPr>
          <w:r w:rsidRPr="00852D8C">
            <w:rPr>
              <w:rFonts w:ascii="Arial" w:hAnsi="Arial" w:cs="Arial"/>
              <w:b/>
              <w:bCs/>
              <w:color w:val="auto"/>
            </w:rPr>
            <w:t>Table of Contents</w:t>
          </w:r>
        </w:p>
        <w:p w14:paraId="650AC542" w14:textId="77777777" w:rsidR="00852D8C" w:rsidRPr="00852D8C" w:rsidRDefault="00852D8C" w:rsidP="00852D8C">
          <w:pPr>
            <w:rPr>
              <w:lang w:val="en-US"/>
            </w:rPr>
          </w:pPr>
        </w:p>
        <w:p w14:paraId="665DAAB1" w14:textId="06D4D25A" w:rsidR="00FF09E5" w:rsidRDefault="007A2FC2">
          <w:pPr>
            <w:pStyle w:val="TOC3"/>
            <w:rPr>
              <w:rFonts w:asciiTheme="minorHAnsi" w:eastAsiaTheme="minorEastAsia" w:hAnsiTheme="minorHAnsi" w:cstheme="minorBidi"/>
              <w:bCs w:val="0"/>
              <w:kern w:val="2"/>
              <w:sz w:val="24"/>
              <w:szCs w:val="24"/>
              <w:lang w:eastAsia="en-AU"/>
              <w14:ligatures w14:val="standardContextual"/>
            </w:rPr>
          </w:pPr>
          <w:r w:rsidRPr="00852D8C">
            <w:rPr>
              <w:noProof w:val="0"/>
            </w:rPr>
            <w:fldChar w:fldCharType="begin"/>
          </w:r>
          <w:r w:rsidRPr="00852D8C">
            <w:instrText xml:space="preserve"> TOC \o "1-3" \h \z \u </w:instrText>
          </w:r>
          <w:r w:rsidRPr="00852D8C">
            <w:rPr>
              <w:noProof w:val="0"/>
            </w:rPr>
            <w:fldChar w:fldCharType="separate"/>
          </w:r>
          <w:hyperlink w:anchor="_Toc199157777" w:history="1">
            <w:r w:rsidR="00FF09E5" w:rsidRPr="000A6B3B">
              <w:rPr>
                <w:rStyle w:val="Hyperlink"/>
              </w:rPr>
              <w:t>1.</w:t>
            </w:r>
            <w:r w:rsidR="00FF09E5">
              <w:rPr>
                <w:rFonts w:asciiTheme="minorHAnsi" w:eastAsiaTheme="minorEastAsia" w:hAnsiTheme="minorHAnsi" w:cstheme="minorBidi"/>
                <w:bCs w:val="0"/>
                <w:kern w:val="2"/>
                <w:sz w:val="24"/>
                <w:szCs w:val="24"/>
                <w:lang w:eastAsia="en-AU"/>
                <w14:ligatures w14:val="standardContextual"/>
              </w:rPr>
              <w:tab/>
            </w:r>
            <w:r w:rsidR="00FF09E5" w:rsidRPr="000A6B3B">
              <w:rPr>
                <w:rStyle w:val="Hyperlink"/>
              </w:rPr>
              <w:t>PURPOSE OF REPORT</w:t>
            </w:r>
            <w:r w:rsidR="00FF09E5">
              <w:rPr>
                <w:webHidden/>
              </w:rPr>
              <w:tab/>
            </w:r>
            <w:r w:rsidR="00FF09E5">
              <w:rPr>
                <w:webHidden/>
              </w:rPr>
              <w:fldChar w:fldCharType="begin"/>
            </w:r>
            <w:r w:rsidR="00FF09E5">
              <w:rPr>
                <w:webHidden/>
              </w:rPr>
              <w:instrText xml:space="preserve"> PAGEREF _Toc199157777 \h </w:instrText>
            </w:r>
            <w:r w:rsidR="00FF09E5">
              <w:rPr>
                <w:webHidden/>
              </w:rPr>
            </w:r>
            <w:r w:rsidR="00FF09E5">
              <w:rPr>
                <w:webHidden/>
              </w:rPr>
              <w:fldChar w:fldCharType="separate"/>
            </w:r>
            <w:r w:rsidR="00FF09E5">
              <w:rPr>
                <w:webHidden/>
              </w:rPr>
              <w:t>5</w:t>
            </w:r>
            <w:r w:rsidR="00FF09E5">
              <w:rPr>
                <w:webHidden/>
              </w:rPr>
              <w:fldChar w:fldCharType="end"/>
            </w:r>
          </w:hyperlink>
        </w:p>
        <w:p w14:paraId="326A2510" w14:textId="3C201287"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78" w:history="1">
            <w:r w:rsidRPr="000A6B3B">
              <w:rPr>
                <w:rStyle w:val="Hyperlink"/>
              </w:rPr>
              <w:t>2.</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SUMMARY OF RECOMMENDATION</w:t>
            </w:r>
            <w:r>
              <w:rPr>
                <w:webHidden/>
              </w:rPr>
              <w:tab/>
            </w:r>
            <w:r>
              <w:rPr>
                <w:webHidden/>
              </w:rPr>
              <w:fldChar w:fldCharType="begin"/>
            </w:r>
            <w:r>
              <w:rPr>
                <w:webHidden/>
              </w:rPr>
              <w:instrText xml:space="preserve"> PAGEREF _Toc199157778 \h </w:instrText>
            </w:r>
            <w:r>
              <w:rPr>
                <w:webHidden/>
              </w:rPr>
            </w:r>
            <w:r>
              <w:rPr>
                <w:webHidden/>
              </w:rPr>
              <w:fldChar w:fldCharType="separate"/>
            </w:r>
            <w:r>
              <w:rPr>
                <w:webHidden/>
              </w:rPr>
              <w:t>5</w:t>
            </w:r>
            <w:r>
              <w:rPr>
                <w:webHidden/>
              </w:rPr>
              <w:fldChar w:fldCharType="end"/>
            </w:r>
          </w:hyperlink>
        </w:p>
        <w:p w14:paraId="2D1CABB5" w14:textId="697C49FD"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79" w:history="1">
            <w:r w:rsidRPr="000A6B3B">
              <w:rPr>
                <w:rStyle w:val="Hyperlink"/>
              </w:rPr>
              <w:t>3.</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EXECUTIVE SUMMARY</w:t>
            </w:r>
            <w:r>
              <w:rPr>
                <w:webHidden/>
              </w:rPr>
              <w:tab/>
            </w:r>
            <w:r>
              <w:rPr>
                <w:webHidden/>
              </w:rPr>
              <w:fldChar w:fldCharType="begin"/>
            </w:r>
            <w:r>
              <w:rPr>
                <w:webHidden/>
              </w:rPr>
              <w:instrText xml:space="preserve"> PAGEREF _Toc199157779 \h </w:instrText>
            </w:r>
            <w:r>
              <w:rPr>
                <w:webHidden/>
              </w:rPr>
            </w:r>
            <w:r>
              <w:rPr>
                <w:webHidden/>
              </w:rPr>
              <w:fldChar w:fldCharType="separate"/>
            </w:r>
            <w:r>
              <w:rPr>
                <w:webHidden/>
              </w:rPr>
              <w:t>5</w:t>
            </w:r>
            <w:r>
              <w:rPr>
                <w:webHidden/>
              </w:rPr>
              <w:fldChar w:fldCharType="end"/>
            </w:r>
          </w:hyperlink>
        </w:p>
        <w:p w14:paraId="3FF410E0" w14:textId="2719E816"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80" w:history="1">
            <w:r w:rsidRPr="000A6B3B">
              <w:rPr>
                <w:rStyle w:val="Hyperlink"/>
              </w:rPr>
              <w:t>4.</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BACKGROUND</w:t>
            </w:r>
            <w:r>
              <w:rPr>
                <w:webHidden/>
              </w:rPr>
              <w:tab/>
            </w:r>
            <w:r>
              <w:rPr>
                <w:webHidden/>
              </w:rPr>
              <w:fldChar w:fldCharType="begin"/>
            </w:r>
            <w:r>
              <w:rPr>
                <w:webHidden/>
              </w:rPr>
              <w:instrText xml:space="preserve"> PAGEREF _Toc199157780 \h </w:instrText>
            </w:r>
            <w:r>
              <w:rPr>
                <w:webHidden/>
              </w:rPr>
            </w:r>
            <w:r>
              <w:rPr>
                <w:webHidden/>
              </w:rPr>
              <w:fldChar w:fldCharType="separate"/>
            </w:r>
            <w:r>
              <w:rPr>
                <w:webHidden/>
              </w:rPr>
              <w:t>6</w:t>
            </w:r>
            <w:r>
              <w:rPr>
                <w:webHidden/>
              </w:rPr>
              <w:fldChar w:fldCharType="end"/>
            </w:r>
          </w:hyperlink>
        </w:p>
        <w:p w14:paraId="11383E37" w14:textId="0BC0CB54"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81" w:history="1">
            <w:r w:rsidRPr="000A6B3B">
              <w:rPr>
                <w:rStyle w:val="Hyperlink"/>
              </w:rPr>
              <w:t>5.</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THE PROPOSAL</w:t>
            </w:r>
            <w:r>
              <w:rPr>
                <w:webHidden/>
              </w:rPr>
              <w:tab/>
            </w:r>
            <w:r>
              <w:rPr>
                <w:webHidden/>
              </w:rPr>
              <w:fldChar w:fldCharType="begin"/>
            </w:r>
            <w:r>
              <w:rPr>
                <w:webHidden/>
              </w:rPr>
              <w:instrText xml:space="preserve"> PAGEREF _Toc199157781 \h </w:instrText>
            </w:r>
            <w:r>
              <w:rPr>
                <w:webHidden/>
              </w:rPr>
            </w:r>
            <w:r>
              <w:rPr>
                <w:webHidden/>
              </w:rPr>
              <w:fldChar w:fldCharType="separate"/>
            </w:r>
            <w:r>
              <w:rPr>
                <w:webHidden/>
              </w:rPr>
              <w:t>12</w:t>
            </w:r>
            <w:r>
              <w:rPr>
                <w:webHidden/>
              </w:rPr>
              <w:fldChar w:fldCharType="end"/>
            </w:r>
          </w:hyperlink>
        </w:p>
        <w:p w14:paraId="35B7797B" w14:textId="1B665B6D"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82" w:history="1">
            <w:r w:rsidRPr="000A6B3B">
              <w:rPr>
                <w:rStyle w:val="Hyperlink"/>
              </w:rPr>
              <w:t>6.</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ASSESSMENT</w:t>
            </w:r>
            <w:r>
              <w:rPr>
                <w:webHidden/>
              </w:rPr>
              <w:tab/>
            </w:r>
            <w:r>
              <w:rPr>
                <w:webHidden/>
              </w:rPr>
              <w:fldChar w:fldCharType="begin"/>
            </w:r>
            <w:r>
              <w:rPr>
                <w:webHidden/>
              </w:rPr>
              <w:instrText xml:space="preserve"> PAGEREF _Toc199157782 \h </w:instrText>
            </w:r>
            <w:r>
              <w:rPr>
                <w:webHidden/>
              </w:rPr>
            </w:r>
            <w:r>
              <w:rPr>
                <w:webHidden/>
              </w:rPr>
              <w:fldChar w:fldCharType="separate"/>
            </w:r>
            <w:r>
              <w:rPr>
                <w:webHidden/>
              </w:rPr>
              <w:t>13</w:t>
            </w:r>
            <w:r>
              <w:rPr>
                <w:webHidden/>
              </w:rPr>
              <w:fldChar w:fldCharType="end"/>
            </w:r>
          </w:hyperlink>
        </w:p>
        <w:p w14:paraId="5ABC31AF" w14:textId="0377BACF"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83" w:history="1">
            <w:r w:rsidRPr="000A6B3B">
              <w:rPr>
                <w:rStyle w:val="Hyperlink"/>
              </w:rPr>
              <w:t>7.</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OTHER MATTERS</w:t>
            </w:r>
            <w:r>
              <w:rPr>
                <w:webHidden/>
              </w:rPr>
              <w:tab/>
            </w:r>
            <w:r>
              <w:rPr>
                <w:webHidden/>
              </w:rPr>
              <w:fldChar w:fldCharType="begin"/>
            </w:r>
            <w:r>
              <w:rPr>
                <w:webHidden/>
              </w:rPr>
              <w:instrText xml:space="preserve"> PAGEREF _Toc199157783 \h </w:instrText>
            </w:r>
            <w:r>
              <w:rPr>
                <w:webHidden/>
              </w:rPr>
            </w:r>
            <w:r>
              <w:rPr>
                <w:webHidden/>
              </w:rPr>
              <w:fldChar w:fldCharType="separate"/>
            </w:r>
            <w:r>
              <w:rPr>
                <w:webHidden/>
              </w:rPr>
              <w:t>33</w:t>
            </w:r>
            <w:r>
              <w:rPr>
                <w:webHidden/>
              </w:rPr>
              <w:fldChar w:fldCharType="end"/>
            </w:r>
          </w:hyperlink>
        </w:p>
        <w:p w14:paraId="00CAE3CA" w14:textId="57C7D2BD"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84" w:history="1">
            <w:r w:rsidRPr="000A6B3B">
              <w:rPr>
                <w:rStyle w:val="Hyperlink"/>
              </w:rPr>
              <w:t>8.</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CONCLUSION</w:t>
            </w:r>
            <w:r>
              <w:rPr>
                <w:webHidden/>
              </w:rPr>
              <w:tab/>
            </w:r>
            <w:r>
              <w:rPr>
                <w:webHidden/>
              </w:rPr>
              <w:fldChar w:fldCharType="begin"/>
            </w:r>
            <w:r>
              <w:rPr>
                <w:webHidden/>
              </w:rPr>
              <w:instrText xml:space="preserve"> PAGEREF _Toc199157784 \h </w:instrText>
            </w:r>
            <w:r>
              <w:rPr>
                <w:webHidden/>
              </w:rPr>
            </w:r>
            <w:r>
              <w:rPr>
                <w:webHidden/>
              </w:rPr>
              <w:fldChar w:fldCharType="separate"/>
            </w:r>
            <w:r>
              <w:rPr>
                <w:webHidden/>
              </w:rPr>
              <w:t>33</w:t>
            </w:r>
            <w:r>
              <w:rPr>
                <w:webHidden/>
              </w:rPr>
              <w:fldChar w:fldCharType="end"/>
            </w:r>
          </w:hyperlink>
        </w:p>
        <w:p w14:paraId="02916E5D" w14:textId="039D917F" w:rsidR="00FF09E5" w:rsidRDefault="00FF09E5">
          <w:pPr>
            <w:pStyle w:val="TOC3"/>
            <w:rPr>
              <w:rFonts w:asciiTheme="minorHAnsi" w:eastAsiaTheme="minorEastAsia" w:hAnsiTheme="minorHAnsi" w:cstheme="minorBidi"/>
              <w:bCs w:val="0"/>
              <w:kern w:val="2"/>
              <w:sz w:val="24"/>
              <w:szCs w:val="24"/>
              <w:lang w:eastAsia="en-AU"/>
              <w14:ligatures w14:val="standardContextual"/>
            </w:rPr>
          </w:pPr>
          <w:hyperlink w:anchor="_Toc199157785" w:history="1">
            <w:r w:rsidRPr="000A6B3B">
              <w:rPr>
                <w:rStyle w:val="Hyperlink"/>
              </w:rPr>
              <w:t>9.</w:t>
            </w:r>
            <w:r>
              <w:rPr>
                <w:rFonts w:asciiTheme="minorHAnsi" w:eastAsiaTheme="minorEastAsia" w:hAnsiTheme="minorHAnsi" w:cstheme="minorBidi"/>
                <w:bCs w:val="0"/>
                <w:kern w:val="2"/>
                <w:sz w:val="24"/>
                <w:szCs w:val="24"/>
                <w:lang w:eastAsia="en-AU"/>
                <w14:ligatures w14:val="standardContextual"/>
              </w:rPr>
              <w:tab/>
            </w:r>
            <w:r w:rsidRPr="000A6B3B">
              <w:rPr>
                <w:rStyle w:val="Hyperlink"/>
              </w:rPr>
              <w:t>RECOMMENDATION</w:t>
            </w:r>
            <w:r>
              <w:rPr>
                <w:webHidden/>
              </w:rPr>
              <w:tab/>
            </w:r>
            <w:r>
              <w:rPr>
                <w:webHidden/>
              </w:rPr>
              <w:fldChar w:fldCharType="begin"/>
            </w:r>
            <w:r>
              <w:rPr>
                <w:webHidden/>
              </w:rPr>
              <w:instrText xml:space="preserve"> PAGEREF _Toc199157785 \h </w:instrText>
            </w:r>
            <w:r>
              <w:rPr>
                <w:webHidden/>
              </w:rPr>
            </w:r>
            <w:r>
              <w:rPr>
                <w:webHidden/>
              </w:rPr>
              <w:fldChar w:fldCharType="separate"/>
            </w:r>
            <w:r>
              <w:rPr>
                <w:webHidden/>
              </w:rPr>
              <w:t>34</w:t>
            </w:r>
            <w:r>
              <w:rPr>
                <w:webHidden/>
              </w:rPr>
              <w:fldChar w:fldCharType="end"/>
            </w:r>
          </w:hyperlink>
        </w:p>
        <w:p w14:paraId="2EB7F795" w14:textId="20439F2F" w:rsidR="004D54B0" w:rsidRDefault="007A2FC2" w:rsidP="004D54B0">
          <w:pPr>
            <w:rPr>
              <w:rFonts w:cs="Arial"/>
              <w:b/>
              <w:bCs/>
              <w:noProof/>
            </w:rPr>
          </w:pPr>
          <w:r w:rsidRPr="00852D8C">
            <w:rPr>
              <w:rFonts w:cs="Arial"/>
              <w:b/>
              <w:bCs/>
              <w:noProof/>
            </w:rPr>
            <w:fldChar w:fldCharType="end"/>
          </w:r>
        </w:p>
      </w:sdtContent>
    </w:sdt>
    <w:p w14:paraId="77ACECB0" w14:textId="77777777" w:rsidR="004D54B0" w:rsidRPr="004D54B0" w:rsidRDefault="004D54B0" w:rsidP="004D54B0"/>
    <w:p w14:paraId="022EEA75" w14:textId="77777777" w:rsidR="004D54B0" w:rsidRPr="004D54B0" w:rsidRDefault="004D54B0" w:rsidP="004D54B0"/>
    <w:p w14:paraId="6156BA0E" w14:textId="77777777" w:rsidR="004D54B0" w:rsidRPr="004D54B0" w:rsidRDefault="004D54B0" w:rsidP="004D54B0"/>
    <w:p w14:paraId="6455AE5A" w14:textId="77777777" w:rsidR="004D54B0" w:rsidRPr="004D54B0" w:rsidRDefault="004D54B0" w:rsidP="004D54B0"/>
    <w:p w14:paraId="386E6737" w14:textId="76EC9789" w:rsidR="00B9212E" w:rsidRDefault="00B9212E" w:rsidP="004D54B0">
      <w:r>
        <w:br w:type="page"/>
      </w:r>
    </w:p>
    <w:p w14:paraId="43D8C957" w14:textId="7BBC7F5A" w:rsidR="00B9212E" w:rsidRPr="004D54B0" w:rsidRDefault="00B9212E" w:rsidP="004D54B0">
      <w:pPr>
        <w:sectPr w:rsidR="00B9212E" w:rsidRPr="004D54B0" w:rsidSect="008127E2">
          <w:footerReference w:type="default" r:id="rId8"/>
          <w:pgSz w:w="12240" w:h="15840"/>
          <w:pgMar w:top="1440" w:right="1440" w:bottom="1440" w:left="1440" w:header="720" w:footer="720" w:gutter="0"/>
          <w:cols w:space="720"/>
          <w:docGrid w:linePitch="360"/>
        </w:sectPr>
      </w:pPr>
    </w:p>
    <w:p w14:paraId="50B84F9C" w14:textId="6C5E90D4" w:rsidR="009F73F3" w:rsidRDefault="00E2014F" w:rsidP="009F73F3">
      <w:pPr>
        <w:rPr>
          <w:rFonts w:cs="Arial"/>
          <w:b/>
          <w:bCs/>
          <w:sz w:val="32"/>
          <w:szCs w:val="32"/>
          <w:lang w:val="en-US" w:eastAsia="zh-CN"/>
        </w:rPr>
      </w:pPr>
      <w:r w:rsidRPr="00E2014F">
        <w:rPr>
          <w:rFonts w:cs="Arial"/>
          <w:b/>
          <w:bCs/>
          <w:sz w:val="32"/>
          <w:szCs w:val="32"/>
          <w:lang w:val="en-US" w:eastAsia="zh-CN"/>
        </w:rPr>
        <w:lastRenderedPageBreak/>
        <w:t>Attachments</w:t>
      </w:r>
    </w:p>
    <w:p w14:paraId="09666603" w14:textId="77777777" w:rsidR="00E27A6B" w:rsidRPr="002115C8" w:rsidRDefault="00E27A6B" w:rsidP="009F73F3">
      <w:pPr>
        <w:rPr>
          <w:rFonts w:cs="Arial"/>
          <w:b/>
          <w:bCs/>
          <w:sz w:val="32"/>
          <w:szCs w:val="32"/>
          <w:lang w:val="en-US" w:eastAsia="zh-CN"/>
        </w:rPr>
      </w:pPr>
    </w:p>
    <w:p w14:paraId="4D93ADFF" w14:textId="77777777" w:rsidR="00450DE4" w:rsidRDefault="00450DE4">
      <w:pPr>
        <w:numPr>
          <w:ilvl w:val="0"/>
          <w:numId w:val="21"/>
        </w:numPr>
        <w:spacing w:line="240" w:lineRule="auto"/>
        <w:rPr>
          <w:rFonts w:eastAsia="Times New Roman" w:cs="Arial"/>
          <w:bCs/>
        </w:rPr>
      </w:pPr>
      <w:r>
        <w:rPr>
          <w:rFonts w:eastAsia="Times New Roman" w:cs="Arial"/>
          <w:bCs/>
        </w:rPr>
        <w:t>Internal and External Response</w:t>
      </w:r>
    </w:p>
    <w:p w14:paraId="74C7282C" w14:textId="77777777" w:rsidR="00450DE4" w:rsidRDefault="00450DE4" w:rsidP="00450DE4">
      <w:pPr>
        <w:spacing w:line="240" w:lineRule="auto"/>
        <w:ind w:left="360"/>
        <w:rPr>
          <w:rFonts w:eastAsia="Times New Roman" w:cs="Arial"/>
          <w:bCs/>
        </w:rPr>
      </w:pPr>
    </w:p>
    <w:p w14:paraId="3586E7E7" w14:textId="77777777" w:rsidR="00450DE4" w:rsidRDefault="00450DE4">
      <w:pPr>
        <w:numPr>
          <w:ilvl w:val="0"/>
          <w:numId w:val="21"/>
        </w:numPr>
        <w:spacing w:line="240" w:lineRule="auto"/>
        <w:rPr>
          <w:rFonts w:eastAsia="Times New Roman" w:cs="Arial"/>
          <w:bCs/>
        </w:rPr>
      </w:pPr>
      <w:r>
        <w:rPr>
          <w:rFonts w:eastAsia="Times New Roman" w:cs="Arial"/>
          <w:bCs/>
        </w:rPr>
        <w:t>DCP Compliance Assessment</w:t>
      </w:r>
    </w:p>
    <w:p w14:paraId="675E6926" w14:textId="77777777" w:rsidR="00450DE4" w:rsidRDefault="00450DE4" w:rsidP="00450DE4">
      <w:pPr>
        <w:spacing w:line="240" w:lineRule="auto"/>
        <w:rPr>
          <w:rFonts w:eastAsia="Times New Roman" w:cs="Arial"/>
          <w:bCs/>
        </w:rPr>
      </w:pPr>
    </w:p>
    <w:p w14:paraId="137B61B6" w14:textId="77777777" w:rsidR="00450DE4" w:rsidRDefault="00450DE4">
      <w:pPr>
        <w:numPr>
          <w:ilvl w:val="0"/>
          <w:numId w:val="21"/>
        </w:numPr>
        <w:spacing w:line="240" w:lineRule="auto"/>
        <w:rPr>
          <w:rFonts w:eastAsia="Times New Roman" w:cs="Arial"/>
          <w:bCs/>
        </w:rPr>
      </w:pPr>
      <w:r>
        <w:rPr>
          <w:rFonts w:eastAsia="Times New Roman" w:cs="Arial"/>
          <w:bCs/>
        </w:rPr>
        <w:t xml:space="preserve">Recommended Conditions of Consent </w:t>
      </w:r>
    </w:p>
    <w:p w14:paraId="39D1072D" w14:textId="77777777" w:rsidR="00450DE4" w:rsidRDefault="00450DE4" w:rsidP="00450DE4">
      <w:pPr>
        <w:spacing w:line="240" w:lineRule="auto"/>
        <w:rPr>
          <w:rFonts w:eastAsia="Times New Roman" w:cs="Arial"/>
          <w:bCs/>
        </w:rPr>
      </w:pPr>
    </w:p>
    <w:p w14:paraId="7F603FF5" w14:textId="77777777" w:rsidR="00450DE4" w:rsidRDefault="00450DE4">
      <w:pPr>
        <w:numPr>
          <w:ilvl w:val="0"/>
          <w:numId w:val="21"/>
        </w:numPr>
        <w:spacing w:line="240" w:lineRule="auto"/>
        <w:rPr>
          <w:rFonts w:eastAsia="Times New Roman" w:cs="Arial"/>
          <w:bCs/>
        </w:rPr>
      </w:pPr>
      <w:r>
        <w:rPr>
          <w:rFonts w:eastAsia="Times New Roman" w:cs="Arial"/>
          <w:bCs/>
        </w:rPr>
        <w:t>NSW RFS Concurrence</w:t>
      </w:r>
    </w:p>
    <w:p w14:paraId="56BB372F" w14:textId="77777777" w:rsidR="00450DE4" w:rsidRDefault="00450DE4" w:rsidP="00450DE4">
      <w:pPr>
        <w:spacing w:line="240" w:lineRule="auto"/>
        <w:rPr>
          <w:rFonts w:eastAsia="Times New Roman" w:cs="Arial"/>
          <w:bCs/>
        </w:rPr>
      </w:pPr>
    </w:p>
    <w:p w14:paraId="2A8286BA" w14:textId="77777777" w:rsidR="00450DE4" w:rsidRDefault="00450DE4">
      <w:pPr>
        <w:numPr>
          <w:ilvl w:val="0"/>
          <w:numId w:val="21"/>
        </w:numPr>
        <w:spacing w:line="240" w:lineRule="auto"/>
        <w:rPr>
          <w:rFonts w:eastAsia="Times New Roman" w:cs="Arial"/>
          <w:bCs/>
        </w:rPr>
      </w:pPr>
      <w:r>
        <w:rPr>
          <w:rFonts w:eastAsia="Times New Roman" w:cs="Arial"/>
          <w:bCs/>
        </w:rPr>
        <w:t xml:space="preserve">Amended </w:t>
      </w:r>
      <w:r w:rsidRPr="00873A3C">
        <w:rPr>
          <w:rFonts w:eastAsia="Times New Roman" w:cs="Arial"/>
          <w:bCs/>
        </w:rPr>
        <w:t>Architectural Plans</w:t>
      </w:r>
    </w:p>
    <w:p w14:paraId="2DD5C8AD" w14:textId="77777777" w:rsidR="00450DE4" w:rsidRPr="00873A3C" w:rsidRDefault="00450DE4" w:rsidP="00450DE4">
      <w:pPr>
        <w:spacing w:line="240" w:lineRule="auto"/>
        <w:rPr>
          <w:rFonts w:eastAsia="Times New Roman" w:cs="Arial"/>
          <w:bCs/>
        </w:rPr>
      </w:pPr>
    </w:p>
    <w:p w14:paraId="6C77569F" w14:textId="77777777" w:rsidR="00450DE4" w:rsidRDefault="00450DE4">
      <w:pPr>
        <w:numPr>
          <w:ilvl w:val="0"/>
          <w:numId w:val="21"/>
        </w:numPr>
        <w:spacing w:line="240" w:lineRule="auto"/>
        <w:rPr>
          <w:rFonts w:eastAsia="Times New Roman" w:cs="Arial"/>
          <w:bCs/>
        </w:rPr>
      </w:pPr>
      <w:r>
        <w:rPr>
          <w:rFonts w:eastAsia="Times New Roman" w:cs="Arial"/>
          <w:bCs/>
        </w:rPr>
        <w:t xml:space="preserve">Amended </w:t>
      </w:r>
      <w:r w:rsidRPr="00873A3C">
        <w:rPr>
          <w:rFonts w:eastAsia="Times New Roman" w:cs="Arial"/>
          <w:bCs/>
        </w:rPr>
        <w:t>Landscape Plan</w:t>
      </w:r>
    </w:p>
    <w:p w14:paraId="3ABF6767" w14:textId="77777777" w:rsidR="00450DE4" w:rsidRPr="00873A3C" w:rsidRDefault="00450DE4" w:rsidP="00450DE4">
      <w:pPr>
        <w:spacing w:line="240" w:lineRule="auto"/>
        <w:rPr>
          <w:rFonts w:eastAsia="Times New Roman" w:cs="Arial"/>
          <w:bCs/>
        </w:rPr>
      </w:pPr>
    </w:p>
    <w:p w14:paraId="394315C9" w14:textId="77777777" w:rsidR="00450DE4" w:rsidRDefault="00450DE4">
      <w:pPr>
        <w:numPr>
          <w:ilvl w:val="0"/>
          <w:numId w:val="21"/>
        </w:numPr>
        <w:spacing w:line="240" w:lineRule="auto"/>
        <w:rPr>
          <w:rFonts w:eastAsia="Times New Roman" w:cs="Arial"/>
          <w:bCs/>
        </w:rPr>
      </w:pPr>
      <w:r>
        <w:rPr>
          <w:rFonts w:eastAsia="Times New Roman" w:cs="Arial"/>
          <w:bCs/>
        </w:rPr>
        <w:t xml:space="preserve">Amended </w:t>
      </w:r>
      <w:r w:rsidRPr="00873A3C">
        <w:rPr>
          <w:rFonts w:eastAsia="Times New Roman" w:cs="Arial"/>
          <w:bCs/>
        </w:rPr>
        <w:t xml:space="preserve">Civil </w:t>
      </w:r>
      <w:r>
        <w:rPr>
          <w:rFonts w:eastAsia="Times New Roman" w:cs="Arial"/>
          <w:bCs/>
        </w:rPr>
        <w:t xml:space="preserve">Engineering </w:t>
      </w:r>
      <w:r w:rsidRPr="00873A3C">
        <w:rPr>
          <w:rFonts w:eastAsia="Times New Roman" w:cs="Arial"/>
          <w:bCs/>
        </w:rPr>
        <w:t>Plans</w:t>
      </w:r>
    </w:p>
    <w:p w14:paraId="6300855E" w14:textId="77777777" w:rsidR="00450DE4" w:rsidRPr="00873A3C" w:rsidRDefault="00450DE4" w:rsidP="00450DE4">
      <w:pPr>
        <w:spacing w:line="240" w:lineRule="auto"/>
        <w:rPr>
          <w:rFonts w:eastAsia="Times New Roman" w:cs="Arial"/>
          <w:bCs/>
        </w:rPr>
      </w:pPr>
    </w:p>
    <w:p w14:paraId="5DA79BF4" w14:textId="77777777" w:rsidR="00450DE4" w:rsidRDefault="00450DE4">
      <w:pPr>
        <w:numPr>
          <w:ilvl w:val="0"/>
          <w:numId w:val="21"/>
        </w:numPr>
        <w:spacing w:line="240" w:lineRule="auto"/>
        <w:rPr>
          <w:rFonts w:eastAsia="Times New Roman" w:cs="Arial"/>
          <w:bCs/>
        </w:rPr>
      </w:pPr>
      <w:r>
        <w:rPr>
          <w:rFonts w:eastAsia="Times New Roman" w:cs="Arial"/>
          <w:bCs/>
        </w:rPr>
        <w:t xml:space="preserve">Amended </w:t>
      </w:r>
      <w:r w:rsidRPr="00873A3C">
        <w:rPr>
          <w:rFonts w:eastAsia="Times New Roman" w:cs="Arial"/>
          <w:bCs/>
        </w:rPr>
        <w:t>Statement of Environmental Effects</w:t>
      </w:r>
    </w:p>
    <w:p w14:paraId="7F58D0D6" w14:textId="77777777" w:rsidR="00450DE4" w:rsidRDefault="00450DE4" w:rsidP="00450DE4">
      <w:pPr>
        <w:spacing w:line="240" w:lineRule="auto"/>
        <w:rPr>
          <w:rFonts w:eastAsia="Times New Roman" w:cs="Arial"/>
          <w:bCs/>
        </w:rPr>
      </w:pPr>
    </w:p>
    <w:p w14:paraId="5D54A03E" w14:textId="77777777" w:rsidR="00450DE4" w:rsidRDefault="00450DE4">
      <w:pPr>
        <w:numPr>
          <w:ilvl w:val="0"/>
          <w:numId w:val="21"/>
        </w:numPr>
        <w:spacing w:line="240" w:lineRule="auto"/>
        <w:rPr>
          <w:rFonts w:eastAsia="Times New Roman" w:cs="Arial"/>
          <w:bCs/>
        </w:rPr>
      </w:pPr>
      <w:r>
        <w:rPr>
          <w:rFonts w:eastAsia="Times New Roman" w:cs="Arial"/>
          <w:bCs/>
        </w:rPr>
        <w:t>Amended Traffic and Parking Statement</w:t>
      </w:r>
    </w:p>
    <w:p w14:paraId="6CC72725" w14:textId="77777777" w:rsidR="0083666B" w:rsidRDefault="0083666B" w:rsidP="0083666B">
      <w:pPr>
        <w:spacing w:line="240" w:lineRule="auto"/>
        <w:rPr>
          <w:rFonts w:eastAsia="Times New Roman" w:cs="Arial"/>
          <w:bCs/>
        </w:rPr>
      </w:pPr>
    </w:p>
    <w:p w14:paraId="20FE9D1C" w14:textId="1C7F95FA" w:rsidR="00E2014F" w:rsidRPr="00450DE4" w:rsidRDefault="00450DE4">
      <w:pPr>
        <w:numPr>
          <w:ilvl w:val="0"/>
          <w:numId w:val="21"/>
        </w:numPr>
        <w:spacing w:line="240" w:lineRule="auto"/>
        <w:rPr>
          <w:rFonts w:eastAsia="Times New Roman" w:cs="Arial"/>
          <w:bCs/>
        </w:rPr>
      </w:pPr>
      <w:r w:rsidRPr="00450DE4">
        <w:rPr>
          <w:rFonts w:eastAsia="Times New Roman" w:cs="Arial"/>
          <w:bCs/>
        </w:rPr>
        <w:t>Applicant’s Clause 4.6 Variation Request</w:t>
      </w:r>
    </w:p>
    <w:p w14:paraId="1F8F7BCB" w14:textId="349BA051" w:rsidR="00E2014F" w:rsidRDefault="00E2014F" w:rsidP="00CE0816">
      <w:pPr>
        <w:rPr>
          <w:lang w:val="en-US" w:eastAsia="zh-CN"/>
        </w:rPr>
      </w:pPr>
    </w:p>
    <w:p w14:paraId="5162092F" w14:textId="6F1CF796" w:rsidR="00E2014F" w:rsidRDefault="00E2014F" w:rsidP="00CE0816">
      <w:pPr>
        <w:rPr>
          <w:lang w:val="en-US" w:eastAsia="zh-CN"/>
        </w:rPr>
      </w:pPr>
    </w:p>
    <w:p w14:paraId="45531853" w14:textId="2DE1F27C" w:rsidR="00E2014F" w:rsidRDefault="00E2014F" w:rsidP="00CE0816">
      <w:pPr>
        <w:rPr>
          <w:lang w:val="en-US" w:eastAsia="zh-CN"/>
        </w:rPr>
      </w:pPr>
    </w:p>
    <w:p w14:paraId="50204A93" w14:textId="1D69794F" w:rsidR="00E2014F" w:rsidRDefault="00E2014F" w:rsidP="00CE0816">
      <w:pPr>
        <w:rPr>
          <w:lang w:val="en-US" w:eastAsia="zh-CN"/>
        </w:rPr>
      </w:pPr>
    </w:p>
    <w:p w14:paraId="725F9C8B" w14:textId="285D6EB5" w:rsidR="00E2014F" w:rsidRDefault="00E2014F" w:rsidP="00CE0816">
      <w:pPr>
        <w:rPr>
          <w:lang w:val="en-US" w:eastAsia="zh-CN"/>
        </w:rPr>
      </w:pPr>
    </w:p>
    <w:p w14:paraId="236CD9DE" w14:textId="0051CEC5" w:rsidR="00E2014F" w:rsidRDefault="00E2014F" w:rsidP="00CE0816">
      <w:pPr>
        <w:rPr>
          <w:lang w:val="en-US" w:eastAsia="zh-CN"/>
        </w:rPr>
      </w:pPr>
    </w:p>
    <w:p w14:paraId="5D7618C8" w14:textId="7E35C057" w:rsidR="00E2014F" w:rsidRDefault="00E2014F" w:rsidP="00CE0816">
      <w:pPr>
        <w:rPr>
          <w:lang w:val="en-US" w:eastAsia="zh-CN"/>
        </w:rPr>
      </w:pPr>
    </w:p>
    <w:p w14:paraId="6F20CCA7" w14:textId="407817FA" w:rsidR="00E2014F" w:rsidRDefault="00E2014F" w:rsidP="00CE0816">
      <w:pPr>
        <w:rPr>
          <w:lang w:val="en-US" w:eastAsia="zh-CN"/>
        </w:rPr>
      </w:pPr>
    </w:p>
    <w:p w14:paraId="5A3CA6F0" w14:textId="77777777" w:rsidR="002E003F" w:rsidRDefault="002E003F" w:rsidP="00CE0816">
      <w:pPr>
        <w:rPr>
          <w:lang w:val="en-US" w:eastAsia="zh-CN"/>
        </w:rPr>
      </w:pPr>
    </w:p>
    <w:p w14:paraId="021E0BD0" w14:textId="0C366188" w:rsidR="00E2014F" w:rsidRDefault="00E2014F" w:rsidP="00CE0816">
      <w:pPr>
        <w:rPr>
          <w:lang w:val="en-US" w:eastAsia="zh-CN"/>
        </w:rPr>
      </w:pPr>
    </w:p>
    <w:p w14:paraId="0C2313F2" w14:textId="77777777" w:rsidR="001A5C06" w:rsidRDefault="001A5C06" w:rsidP="00CE0816">
      <w:pPr>
        <w:rPr>
          <w:lang w:val="en-US" w:eastAsia="zh-CN"/>
        </w:rPr>
      </w:pPr>
    </w:p>
    <w:p w14:paraId="5B4886AE" w14:textId="77777777" w:rsidR="001A5C06" w:rsidRDefault="001A5C06" w:rsidP="00CE0816">
      <w:pPr>
        <w:rPr>
          <w:lang w:val="en-US" w:eastAsia="zh-CN"/>
        </w:rPr>
      </w:pPr>
    </w:p>
    <w:p w14:paraId="6FCFF870" w14:textId="77777777" w:rsidR="001A5C06" w:rsidRDefault="001A5C06" w:rsidP="00CE0816">
      <w:pPr>
        <w:rPr>
          <w:lang w:val="en-US" w:eastAsia="zh-CN"/>
        </w:rPr>
      </w:pPr>
    </w:p>
    <w:p w14:paraId="38583319" w14:textId="77777777" w:rsidR="001A5C06" w:rsidRDefault="001A5C06" w:rsidP="00CE0816">
      <w:pPr>
        <w:rPr>
          <w:lang w:val="en-US" w:eastAsia="zh-CN"/>
        </w:rPr>
      </w:pPr>
    </w:p>
    <w:p w14:paraId="4C3EAE78" w14:textId="77777777" w:rsidR="001A5C06" w:rsidRDefault="001A5C06" w:rsidP="00CE0816">
      <w:pPr>
        <w:rPr>
          <w:lang w:val="en-US" w:eastAsia="zh-CN"/>
        </w:rPr>
      </w:pPr>
    </w:p>
    <w:p w14:paraId="00533F37" w14:textId="77777777" w:rsidR="001A5C06" w:rsidRDefault="001A5C06" w:rsidP="00CE0816">
      <w:pPr>
        <w:rPr>
          <w:lang w:val="en-US" w:eastAsia="zh-CN"/>
        </w:rPr>
      </w:pPr>
    </w:p>
    <w:p w14:paraId="42CD1BCB" w14:textId="77777777" w:rsidR="001A5C06" w:rsidRDefault="001A5C06" w:rsidP="00CE0816">
      <w:pPr>
        <w:rPr>
          <w:lang w:val="en-US" w:eastAsia="zh-CN"/>
        </w:rPr>
      </w:pPr>
    </w:p>
    <w:p w14:paraId="6ADB3AAC" w14:textId="77777777" w:rsidR="001A5C06" w:rsidRDefault="001A5C06" w:rsidP="00CE0816">
      <w:pPr>
        <w:rPr>
          <w:lang w:val="en-US" w:eastAsia="zh-CN"/>
        </w:rPr>
      </w:pPr>
    </w:p>
    <w:p w14:paraId="3A69652D" w14:textId="77777777" w:rsidR="001A5C06" w:rsidRDefault="001A5C06" w:rsidP="00CE0816">
      <w:pPr>
        <w:rPr>
          <w:lang w:val="en-US" w:eastAsia="zh-CN"/>
        </w:rPr>
      </w:pPr>
    </w:p>
    <w:p w14:paraId="5EB22386" w14:textId="77777777" w:rsidR="001A5C06" w:rsidRDefault="001A5C06" w:rsidP="00CE0816">
      <w:pPr>
        <w:rPr>
          <w:lang w:val="en-US" w:eastAsia="zh-CN"/>
        </w:rPr>
      </w:pPr>
    </w:p>
    <w:p w14:paraId="01F190A0" w14:textId="4AC030C7" w:rsidR="00B9212E" w:rsidRDefault="00B9212E" w:rsidP="00CE0816">
      <w:pPr>
        <w:rPr>
          <w:lang w:val="en-US" w:eastAsia="zh-CN"/>
        </w:rPr>
      </w:pPr>
      <w:r>
        <w:rPr>
          <w:lang w:val="en-US" w:eastAsia="zh-CN"/>
        </w:rPr>
        <w:br w:type="page"/>
      </w:r>
    </w:p>
    <w:p w14:paraId="2A833BD6" w14:textId="77777777" w:rsidR="00D331A7" w:rsidRPr="00D331A7" w:rsidRDefault="00D331A7" w:rsidP="00D331A7">
      <w:pPr>
        <w:pStyle w:val="Heading3"/>
        <w:rPr>
          <w:bCs/>
          <w:lang w:val="en-AU"/>
        </w:rPr>
      </w:pPr>
      <w:bookmarkStart w:id="2" w:name="_Toc199157777"/>
      <w:r w:rsidRPr="00D331A7">
        <w:rPr>
          <w:bCs/>
          <w:lang w:val="en-AU"/>
        </w:rPr>
        <w:lastRenderedPageBreak/>
        <w:t>PURPOSE OF REPORT</w:t>
      </w:r>
      <w:bookmarkEnd w:id="2"/>
    </w:p>
    <w:p w14:paraId="079B42D5" w14:textId="77777777" w:rsidR="00D331A7" w:rsidRPr="00164032" w:rsidRDefault="00D331A7" w:rsidP="00A33089">
      <w:pPr>
        <w:tabs>
          <w:tab w:val="left" w:pos="0"/>
          <w:tab w:val="left" w:pos="9540"/>
        </w:tabs>
        <w:autoSpaceDE w:val="0"/>
        <w:autoSpaceDN w:val="0"/>
        <w:adjustRightInd w:val="0"/>
        <w:spacing w:line="240" w:lineRule="atLeast"/>
        <w:rPr>
          <w:rFonts w:cs="Arial"/>
          <w:b/>
          <w:bCs/>
          <w:color w:val="000080"/>
          <w:u w:val="single"/>
        </w:rPr>
      </w:pPr>
    </w:p>
    <w:p w14:paraId="0C7BA4D4" w14:textId="74B5A0CC" w:rsidR="00A33089" w:rsidRDefault="00D331A7" w:rsidP="00A33089">
      <w:pPr>
        <w:rPr>
          <w:rFonts w:eastAsia="Times New Roman" w:cs="Arial"/>
          <w:bCs/>
        </w:rPr>
      </w:pPr>
      <w:r w:rsidRPr="006F2F4B">
        <w:rPr>
          <w:rFonts w:cs="Arial"/>
        </w:rPr>
        <w:t xml:space="preserve">The purpose of this report is to seek the </w:t>
      </w:r>
      <w:r w:rsidR="00520E4B" w:rsidRPr="006F2F4B">
        <w:rPr>
          <w:rFonts w:cs="Arial"/>
          <w:lang w:val="en-US"/>
        </w:rPr>
        <w:t>Southern Regional</w:t>
      </w:r>
      <w:r w:rsidR="00E500AC" w:rsidRPr="006F2F4B">
        <w:rPr>
          <w:rFonts w:cs="Arial"/>
          <w:lang w:val="en-US"/>
        </w:rPr>
        <w:t xml:space="preserve"> Planning Panel’s</w:t>
      </w:r>
      <w:r w:rsidRPr="006F2F4B">
        <w:rPr>
          <w:rFonts w:cs="Arial"/>
        </w:rPr>
        <w:t xml:space="preserve"> (the Panel) determination of a development application (DA) </w:t>
      </w:r>
      <w:r w:rsidR="005641D8" w:rsidRPr="006F2F4B">
        <w:rPr>
          <w:rFonts w:eastAsia="Times New Roman" w:cs="Arial"/>
        </w:rPr>
        <w:t xml:space="preserve">for </w:t>
      </w:r>
      <w:r w:rsidR="00A33089" w:rsidRPr="006F2F4B">
        <w:rPr>
          <w:rFonts w:eastAsia="Times New Roman" w:cs="Arial"/>
        </w:rPr>
        <w:t xml:space="preserve">the </w:t>
      </w:r>
      <w:r w:rsidR="006F2F4B" w:rsidRPr="006F2F4B">
        <w:rPr>
          <w:rFonts w:eastAsia="Times New Roman" w:cs="Arial"/>
        </w:rPr>
        <w:t xml:space="preserve">demolition of existing structures, construction of hotel accommodation and a food and drink premises (pub) and associated works </w:t>
      </w:r>
      <w:r w:rsidR="00A33089" w:rsidRPr="006F2F4B">
        <w:rPr>
          <w:rFonts w:eastAsia="Times New Roman" w:cs="Arial"/>
        </w:rPr>
        <w:t xml:space="preserve">at </w:t>
      </w:r>
      <w:r w:rsidR="002C71EA" w:rsidRPr="006F2F4B">
        <w:rPr>
          <w:rFonts w:cs="Arial"/>
        </w:rPr>
        <w:t>124, 130 &amp; 132 Island Point Road, St Georges Basin</w:t>
      </w:r>
      <w:r w:rsidR="00A33089" w:rsidRPr="006F2F4B">
        <w:rPr>
          <w:rFonts w:eastAsia="Times New Roman" w:cs="Arial"/>
          <w:bCs/>
        </w:rPr>
        <w:t>.</w:t>
      </w:r>
    </w:p>
    <w:p w14:paraId="07F95381" w14:textId="77777777" w:rsidR="00A33089" w:rsidRDefault="00A33089" w:rsidP="00A33089">
      <w:pPr>
        <w:rPr>
          <w:rFonts w:eastAsia="Times New Roman" w:cs="Arial"/>
          <w:bCs/>
        </w:rPr>
      </w:pPr>
    </w:p>
    <w:p w14:paraId="045D68F4" w14:textId="4E9B4799" w:rsidR="008C1312" w:rsidRDefault="00D331A7" w:rsidP="00250F86">
      <w:pPr>
        <w:rPr>
          <w:rFonts w:cs="Arial"/>
        </w:rPr>
      </w:pPr>
      <w:r w:rsidRPr="00676044">
        <w:rPr>
          <w:rFonts w:cs="Arial"/>
        </w:rPr>
        <w:t xml:space="preserve">The Panel is the determining authority for this DA as, pursuant to Part </w:t>
      </w:r>
      <w:r w:rsidR="00A33089">
        <w:rPr>
          <w:rFonts w:cs="Arial"/>
        </w:rPr>
        <w:t>2.</w:t>
      </w:r>
      <w:r w:rsidRPr="00676044">
        <w:rPr>
          <w:rFonts w:cs="Arial"/>
        </w:rPr>
        <w:t xml:space="preserve">4 </w:t>
      </w:r>
      <w:r w:rsidR="00A33089">
        <w:rPr>
          <w:rFonts w:cs="Arial"/>
        </w:rPr>
        <w:t xml:space="preserve">and Schedule 6 </w:t>
      </w:r>
      <w:r w:rsidRPr="00676044">
        <w:rPr>
          <w:rFonts w:cs="Arial"/>
        </w:rPr>
        <w:t xml:space="preserve">of State </w:t>
      </w:r>
      <w:r w:rsidRPr="00E85EEF">
        <w:rPr>
          <w:rFonts w:cs="Arial"/>
          <w:i/>
          <w:iCs/>
        </w:rPr>
        <w:t>Environmental</w:t>
      </w:r>
      <w:r w:rsidRPr="00676044">
        <w:rPr>
          <w:rFonts w:cs="Arial"/>
        </w:rPr>
        <w:t xml:space="preserve"> Planning Policy (</w:t>
      </w:r>
      <w:r w:rsidR="00A33089" w:rsidRPr="003E65DB">
        <w:rPr>
          <w:rFonts w:cs="Arial"/>
        </w:rPr>
        <w:t>Planning Systems</w:t>
      </w:r>
      <w:r w:rsidRPr="003E65DB">
        <w:rPr>
          <w:rFonts w:cs="Arial"/>
        </w:rPr>
        <w:t>) 20</w:t>
      </w:r>
      <w:r w:rsidR="00A33089" w:rsidRPr="003E65DB">
        <w:rPr>
          <w:rFonts w:cs="Arial"/>
        </w:rPr>
        <w:t>2</w:t>
      </w:r>
      <w:r w:rsidRPr="003E65DB">
        <w:rPr>
          <w:rFonts w:cs="Arial"/>
        </w:rPr>
        <w:t xml:space="preserve">1, the capital investment value (CIV) of the proposed development is </w:t>
      </w:r>
      <w:r w:rsidR="003E65DB" w:rsidRPr="003E65DB">
        <w:rPr>
          <w:rFonts w:eastAsia="Times New Roman" w:cs="Arial"/>
          <w:bCs/>
        </w:rPr>
        <w:t xml:space="preserve">$7,869,158 </w:t>
      </w:r>
      <w:r w:rsidRPr="003E65DB">
        <w:rPr>
          <w:rFonts w:cs="Arial"/>
        </w:rPr>
        <w:t>which exceeds the CIV threshold of $</w:t>
      </w:r>
      <w:r w:rsidR="0070123F" w:rsidRPr="003E65DB">
        <w:rPr>
          <w:rFonts w:cs="Arial"/>
        </w:rPr>
        <w:t>5</w:t>
      </w:r>
      <w:r w:rsidRPr="003E65DB">
        <w:rPr>
          <w:rFonts w:cs="Arial"/>
        </w:rPr>
        <w:t xml:space="preserve"> million </w:t>
      </w:r>
      <w:r w:rsidR="002418B6">
        <w:rPr>
          <w:rFonts w:cs="Arial"/>
        </w:rPr>
        <w:t>and involves works on Council owned land</w:t>
      </w:r>
      <w:r w:rsidR="0070123F" w:rsidRPr="003E65DB">
        <w:rPr>
          <w:rFonts w:cs="Arial"/>
        </w:rPr>
        <w:t>.</w:t>
      </w:r>
      <w:r w:rsidR="0070123F">
        <w:rPr>
          <w:rFonts w:cs="Arial"/>
        </w:rPr>
        <w:t xml:space="preserve"> </w:t>
      </w:r>
      <w:r w:rsidR="00267FC2">
        <w:rPr>
          <w:rFonts w:cs="Arial"/>
        </w:rPr>
        <w:t xml:space="preserve"> </w:t>
      </w:r>
      <w:r w:rsidR="00BE562A">
        <w:rPr>
          <w:rFonts w:cs="Arial"/>
        </w:rPr>
        <w:t xml:space="preserve"> </w:t>
      </w:r>
    </w:p>
    <w:p w14:paraId="28AB5E9F" w14:textId="77777777" w:rsidR="00250F86" w:rsidRPr="001E35A0" w:rsidRDefault="00250F86" w:rsidP="00250F86">
      <w:pPr>
        <w:rPr>
          <w:rFonts w:cs="Arial"/>
        </w:rPr>
      </w:pPr>
    </w:p>
    <w:p w14:paraId="749569B9" w14:textId="5B661561" w:rsidR="00D331A7" w:rsidRDefault="00D331A7" w:rsidP="00250F86">
      <w:pPr>
        <w:pStyle w:val="Heading3"/>
      </w:pPr>
      <w:bookmarkStart w:id="3" w:name="_Toc199157778"/>
      <w:r w:rsidRPr="00164032">
        <w:t>SUMMARY OF RECOMMENDATION</w:t>
      </w:r>
      <w:bookmarkEnd w:id="3"/>
    </w:p>
    <w:p w14:paraId="53C8FD7E" w14:textId="77777777" w:rsidR="00250F86" w:rsidRPr="00250F86" w:rsidRDefault="00250F86" w:rsidP="00250F86">
      <w:pPr>
        <w:rPr>
          <w:lang w:val="en-US" w:eastAsia="zh-CN"/>
        </w:rPr>
      </w:pPr>
    </w:p>
    <w:p w14:paraId="7CB5945B" w14:textId="1C97186A" w:rsidR="00250F86" w:rsidRDefault="00D331A7" w:rsidP="00CA414E">
      <w:pPr>
        <w:rPr>
          <w:rFonts w:cs="Arial"/>
        </w:rPr>
      </w:pPr>
      <w:r w:rsidRPr="006F2F4B">
        <w:rPr>
          <w:rFonts w:cs="Arial"/>
        </w:rPr>
        <w:t xml:space="preserve">That the Panel </w:t>
      </w:r>
      <w:r w:rsidR="00E17AB9" w:rsidRPr="006F2F4B">
        <w:rPr>
          <w:rFonts w:cs="Arial"/>
        </w:rPr>
        <w:t>approve</w:t>
      </w:r>
      <w:r w:rsidRPr="006F2F4B">
        <w:rPr>
          <w:rFonts w:cs="Arial"/>
        </w:rPr>
        <w:t xml:space="preserve"> </w:t>
      </w:r>
      <w:r w:rsidR="00E07B45" w:rsidRPr="006F2F4B">
        <w:rPr>
          <w:rFonts w:cs="Arial"/>
        </w:rPr>
        <w:t xml:space="preserve">RA23/1001 </w:t>
      </w:r>
      <w:r w:rsidR="009B1057" w:rsidRPr="006F2F4B">
        <w:rPr>
          <w:rFonts w:eastAsia="Times New Roman" w:cs="Arial"/>
        </w:rPr>
        <w:t xml:space="preserve">for the </w:t>
      </w:r>
      <w:r w:rsidR="006F2F4B" w:rsidRPr="006F2F4B">
        <w:rPr>
          <w:rFonts w:eastAsia="Times New Roman" w:cs="Arial"/>
        </w:rPr>
        <w:t>demolition of existing structures, construction of hotel accommodation and a food and drink premises (pub) and associated works</w:t>
      </w:r>
      <w:r w:rsidR="009566D5" w:rsidRPr="006F2F4B">
        <w:rPr>
          <w:rFonts w:eastAsia="Times New Roman" w:cs="Arial"/>
        </w:rPr>
        <w:t xml:space="preserve"> </w:t>
      </w:r>
      <w:r w:rsidR="00A33089" w:rsidRPr="006F2F4B">
        <w:rPr>
          <w:rFonts w:eastAsia="Times New Roman" w:cs="Arial"/>
        </w:rPr>
        <w:t>at</w:t>
      </w:r>
      <w:r w:rsidR="009B1057" w:rsidRPr="006F2F4B">
        <w:rPr>
          <w:rFonts w:eastAsia="Times New Roman" w:cs="Arial"/>
        </w:rPr>
        <w:t xml:space="preserve"> </w:t>
      </w:r>
      <w:r w:rsidR="003E65DB" w:rsidRPr="006F2F4B">
        <w:rPr>
          <w:rFonts w:cs="Arial"/>
        </w:rPr>
        <w:t>124, 130 &amp; 132 Island Point Road, St Georges Basin</w:t>
      </w:r>
      <w:r w:rsidR="003E65DB" w:rsidRPr="006F2F4B">
        <w:rPr>
          <w:rFonts w:eastAsia="Times New Roman" w:cs="Arial"/>
          <w:bCs/>
        </w:rPr>
        <w:t xml:space="preserve"> </w:t>
      </w:r>
      <w:r w:rsidRPr="006F2F4B">
        <w:rPr>
          <w:rFonts w:cs="Arial"/>
        </w:rPr>
        <w:t xml:space="preserve">pursuant to Section </w:t>
      </w:r>
      <w:r w:rsidR="00A33089" w:rsidRPr="006F2F4B">
        <w:rPr>
          <w:rFonts w:cs="Arial"/>
        </w:rPr>
        <w:t>4.16</w:t>
      </w:r>
      <w:r w:rsidRPr="006F2F4B">
        <w:rPr>
          <w:rFonts w:cs="Arial"/>
        </w:rPr>
        <w:t xml:space="preserve"> of the </w:t>
      </w:r>
      <w:r w:rsidRPr="006F2F4B">
        <w:rPr>
          <w:rFonts w:cs="Arial"/>
          <w:i/>
        </w:rPr>
        <w:t xml:space="preserve">Environmental Planning and Assessment Act 1979 </w:t>
      </w:r>
      <w:r w:rsidRPr="006F2F4B">
        <w:rPr>
          <w:rFonts w:cs="Arial"/>
        </w:rPr>
        <w:t>subject to the conditions contained in this report.</w:t>
      </w:r>
    </w:p>
    <w:p w14:paraId="30BBD86F" w14:textId="77777777" w:rsidR="00CA414E" w:rsidRPr="005E7B51" w:rsidRDefault="00CA414E" w:rsidP="00CA414E">
      <w:pPr>
        <w:rPr>
          <w:rFonts w:cs="Arial"/>
        </w:rPr>
      </w:pPr>
    </w:p>
    <w:p w14:paraId="7B877BB1" w14:textId="77777777" w:rsidR="0033036A" w:rsidRPr="0033036A" w:rsidRDefault="0033036A" w:rsidP="00D331A7">
      <w:pPr>
        <w:pStyle w:val="Heading3"/>
      </w:pPr>
      <w:bookmarkStart w:id="4" w:name="_Toc199157779"/>
      <w:r w:rsidRPr="0033036A">
        <w:t>EXECUTIVE SUMMARY</w:t>
      </w:r>
      <w:bookmarkEnd w:id="4"/>
    </w:p>
    <w:p w14:paraId="17A1326F" w14:textId="77777777" w:rsidR="0033036A" w:rsidRPr="00967BC7" w:rsidRDefault="0033036A" w:rsidP="0033036A">
      <w:pPr>
        <w:spacing w:line="240" w:lineRule="auto"/>
        <w:rPr>
          <w:rFonts w:eastAsia="Times New Roman" w:cs="Arial"/>
          <w:lang w:eastAsia="en-AU"/>
        </w:rPr>
      </w:pPr>
    </w:p>
    <w:p w14:paraId="68D92C2E" w14:textId="6666EA2B" w:rsidR="001B4451" w:rsidRPr="00520E4B" w:rsidRDefault="0033036A" w:rsidP="00272B0D">
      <w:pPr>
        <w:rPr>
          <w:rFonts w:eastAsia="Times New Roman" w:cs="Arial"/>
          <w:bCs/>
          <w:highlight w:val="yellow"/>
        </w:rPr>
      </w:pPr>
      <w:r w:rsidRPr="00967BC7">
        <w:rPr>
          <w:rFonts w:eastAsia="Times New Roman" w:cs="Arial"/>
        </w:rPr>
        <w:t xml:space="preserve">Council is in receipt of a </w:t>
      </w:r>
      <w:r w:rsidR="00E65855">
        <w:rPr>
          <w:rFonts w:eastAsia="Times New Roman" w:cs="Arial"/>
        </w:rPr>
        <w:t>DA</w:t>
      </w:r>
      <w:r w:rsidR="007C34EB">
        <w:rPr>
          <w:rFonts w:eastAsia="Times New Roman" w:cs="Arial"/>
        </w:rPr>
        <w:t xml:space="preserve"> submitted</w:t>
      </w:r>
      <w:r w:rsidRPr="00D077DD">
        <w:rPr>
          <w:rFonts w:eastAsia="Times New Roman" w:cs="Arial"/>
        </w:rPr>
        <w:t xml:space="preserve"> </w:t>
      </w:r>
      <w:r w:rsidR="00E14BDE" w:rsidRPr="00D077DD">
        <w:rPr>
          <w:rFonts w:eastAsia="Times New Roman" w:cs="Arial"/>
        </w:rPr>
        <w:t xml:space="preserve">on </w:t>
      </w:r>
      <w:r w:rsidR="00D077DD" w:rsidRPr="00D077DD">
        <w:rPr>
          <w:rFonts w:eastAsia="Times New Roman" w:cs="Arial"/>
        </w:rPr>
        <w:t>1</w:t>
      </w:r>
      <w:r w:rsidR="001B4451" w:rsidRPr="00D077DD">
        <w:rPr>
          <w:rFonts w:eastAsia="Times New Roman" w:cs="Arial"/>
        </w:rPr>
        <w:t xml:space="preserve"> August 2023</w:t>
      </w:r>
      <w:r w:rsidR="00335007" w:rsidRPr="00D077DD">
        <w:rPr>
          <w:rFonts w:eastAsia="Times New Roman" w:cs="Arial"/>
        </w:rPr>
        <w:t>,</w:t>
      </w:r>
      <w:r w:rsidR="00E14BDE" w:rsidRPr="00D077DD">
        <w:rPr>
          <w:rFonts w:eastAsia="Times New Roman" w:cs="Arial"/>
        </w:rPr>
        <w:t xml:space="preserve"> </w:t>
      </w:r>
      <w:r w:rsidRPr="00D077DD">
        <w:rPr>
          <w:rFonts w:eastAsia="Times New Roman" w:cs="Arial"/>
        </w:rPr>
        <w:t xml:space="preserve">seeking approval </w:t>
      </w:r>
      <w:r w:rsidR="000345FC" w:rsidRPr="00D077DD">
        <w:rPr>
          <w:rFonts w:eastAsia="Times New Roman" w:cs="Arial"/>
        </w:rPr>
        <w:t xml:space="preserve">for </w:t>
      </w:r>
      <w:r w:rsidR="00E14BDE" w:rsidRPr="00D077DD">
        <w:rPr>
          <w:rFonts w:eastAsia="Times New Roman" w:cs="Arial"/>
        </w:rPr>
        <w:t xml:space="preserve">the </w:t>
      </w:r>
      <w:r w:rsidR="007C34EB" w:rsidRPr="007C34EB">
        <w:rPr>
          <w:rFonts w:eastAsia="Times New Roman" w:cs="Arial"/>
        </w:rPr>
        <w:t xml:space="preserve">demolition of existing structures, construction of hotel accommodation and a food and drink premises (pub) and associated works </w:t>
      </w:r>
      <w:r w:rsidR="003E65DB">
        <w:rPr>
          <w:rFonts w:eastAsia="Times New Roman" w:cs="Arial"/>
        </w:rPr>
        <w:t xml:space="preserve">at </w:t>
      </w:r>
      <w:r w:rsidR="003E65DB" w:rsidRPr="003E65DB">
        <w:rPr>
          <w:noProof/>
          <w:lang w:eastAsia="en-AU"/>
        </w:rPr>
        <w:t>124, 130</w:t>
      </w:r>
      <w:r w:rsidR="003E65DB" w:rsidRPr="00C71DEF">
        <w:rPr>
          <w:noProof/>
          <w:lang w:eastAsia="en-AU"/>
        </w:rPr>
        <w:t xml:space="preserve"> &amp; 132 Island Point Road, St Georges Basin</w:t>
      </w:r>
      <w:r w:rsidR="003E65DB" w:rsidRPr="00C71DEF">
        <w:rPr>
          <w:rFonts w:eastAsia="Times New Roman" w:cs="Arial"/>
          <w:bCs/>
        </w:rPr>
        <w:t>.</w:t>
      </w:r>
    </w:p>
    <w:p w14:paraId="5B830508" w14:textId="77777777" w:rsidR="001B4451" w:rsidRPr="00520E4B" w:rsidRDefault="001B4451" w:rsidP="00272B0D">
      <w:pPr>
        <w:rPr>
          <w:rFonts w:eastAsia="Times New Roman" w:cs="Arial"/>
          <w:highlight w:val="yellow"/>
          <w:lang w:val="en-US"/>
        </w:rPr>
      </w:pPr>
    </w:p>
    <w:p w14:paraId="43CD62A2" w14:textId="4B684ABC" w:rsidR="00082D80" w:rsidRPr="00492519" w:rsidRDefault="00082D80" w:rsidP="00272B0D">
      <w:pPr>
        <w:pStyle w:val="ICBulletList1"/>
        <w:numPr>
          <w:ilvl w:val="0"/>
          <w:numId w:val="0"/>
        </w:numPr>
        <w:spacing w:after="0" w:line="259" w:lineRule="auto"/>
        <w:rPr>
          <w:rFonts w:cs="Arial"/>
        </w:rPr>
      </w:pPr>
      <w:bookmarkStart w:id="5" w:name="_Hlk536620891"/>
      <w:r w:rsidRPr="00492519">
        <w:rPr>
          <w:rFonts w:cs="Arial"/>
        </w:rPr>
        <w:t xml:space="preserve">The Planning Hub were engaged to undertake an independent planning assessment of the application as Council are </w:t>
      </w:r>
      <w:r w:rsidR="00D83A46" w:rsidRPr="00492519">
        <w:rPr>
          <w:rFonts w:cs="Arial"/>
        </w:rPr>
        <w:t xml:space="preserve">one of </w:t>
      </w:r>
      <w:r w:rsidRPr="00492519">
        <w:rPr>
          <w:rFonts w:cs="Arial"/>
        </w:rPr>
        <w:t>the landowner</w:t>
      </w:r>
      <w:r w:rsidR="00D83A46" w:rsidRPr="00492519">
        <w:rPr>
          <w:rFonts w:cs="Arial"/>
        </w:rPr>
        <w:t>s</w:t>
      </w:r>
      <w:r w:rsidRPr="00492519">
        <w:rPr>
          <w:rFonts w:cs="Arial"/>
        </w:rPr>
        <w:t xml:space="preserve"> for the </w:t>
      </w:r>
      <w:r w:rsidR="00E65855" w:rsidRPr="00492519">
        <w:rPr>
          <w:rFonts w:cs="Arial"/>
        </w:rPr>
        <w:t>DA</w:t>
      </w:r>
      <w:r w:rsidRPr="00492519">
        <w:rPr>
          <w:rFonts w:cs="Arial"/>
        </w:rPr>
        <w:t xml:space="preserve">. </w:t>
      </w:r>
    </w:p>
    <w:p w14:paraId="736DA796" w14:textId="77777777" w:rsidR="00082D80" w:rsidRPr="00492519" w:rsidRDefault="00082D80" w:rsidP="00272B0D">
      <w:pPr>
        <w:pStyle w:val="ICBulletList1"/>
        <w:numPr>
          <w:ilvl w:val="0"/>
          <w:numId w:val="0"/>
        </w:numPr>
        <w:spacing w:after="0" w:line="259" w:lineRule="auto"/>
        <w:rPr>
          <w:rFonts w:cs="Arial"/>
        </w:rPr>
      </w:pPr>
    </w:p>
    <w:p w14:paraId="11EB1682" w14:textId="4E54693A" w:rsidR="00647ADB" w:rsidRPr="00492519" w:rsidRDefault="00647ADB" w:rsidP="00272B0D">
      <w:pPr>
        <w:pStyle w:val="ICBulletList1"/>
        <w:numPr>
          <w:ilvl w:val="0"/>
          <w:numId w:val="0"/>
        </w:numPr>
        <w:spacing w:after="0" w:line="259" w:lineRule="auto"/>
        <w:rPr>
          <w:rFonts w:cs="Arial"/>
        </w:rPr>
      </w:pPr>
      <w:r w:rsidRPr="00492519">
        <w:rPr>
          <w:rFonts w:cs="Arial"/>
        </w:rPr>
        <w:t>A detailed assessment of the development has been undertaken against the relevant environmental planning instruments and development control plans and the key issues with the application are:</w:t>
      </w:r>
    </w:p>
    <w:p w14:paraId="4C3EFB58" w14:textId="77777777" w:rsidR="00647ADB" w:rsidRPr="00492519" w:rsidRDefault="00647ADB" w:rsidP="00272B0D">
      <w:pPr>
        <w:pStyle w:val="ICBulletList1"/>
        <w:numPr>
          <w:ilvl w:val="0"/>
          <w:numId w:val="0"/>
        </w:numPr>
        <w:spacing w:after="0" w:line="259" w:lineRule="auto"/>
        <w:rPr>
          <w:rFonts w:cs="Arial"/>
        </w:rPr>
      </w:pPr>
    </w:p>
    <w:p w14:paraId="078292D4" w14:textId="77777777" w:rsidR="00647ADB" w:rsidRPr="00492519" w:rsidRDefault="00647ADB">
      <w:pPr>
        <w:pStyle w:val="ICBulletList1"/>
        <w:numPr>
          <w:ilvl w:val="0"/>
          <w:numId w:val="22"/>
        </w:numPr>
        <w:spacing w:after="0" w:line="259" w:lineRule="auto"/>
        <w:ind w:left="360"/>
        <w:rPr>
          <w:rFonts w:cs="Arial"/>
        </w:rPr>
      </w:pPr>
      <w:r w:rsidRPr="00492519">
        <w:rPr>
          <w:rFonts w:eastAsia="Calibri" w:cs="Arial"/>
        </w:rPr>
        <w:t xml:space="preserve">The proposal varies the maximum building height control for the site under the Shoalhaven Local Environmental (LEP) 2014. The applicant submitted a Clause 4.6 Variation Request which was amended (building height variation reduced) as part of the Applicant’s response to the request for further information dated 27 August 2023. The proposed variation </w:t>
      </w:r>
      <w:proofErr w:type="gramStart"/>
      <w:r w:rsidRPr="00492519">
        <w:rPr>
          <w:rFonts w:eastAsia="Calibri" w:cs="Arial"/>
        </w:rPr>
        <w:t>is considered to be</w:t>
      </w:r>
      <w:proofErr w:type="gramEnd"/>
      <w:r w:rsidRPr="00492519">
        <w:rPr>
          <w:rFonts w:eastAsia="Calibri" w:cs="Arial"/>
        </w:rPr>
        <w:t xml:space="preserve"> reasonable as outlined in this report.</w:t>
      </w:r>
    </w:p>
    <w:p w14:paraId="5441044A" w14:textId="58C90883" w:rsidR="00647ADB" w:rsidRPr="00492519" w:rsidRDefault="00647ADB" w:rsidP="00647ADB">
      <w:pPr>
        <w:pStyle w:val="ICBulletList1"/>
        <w:numPr>
          <w:ilvl w:val="0"/>
          <w:numId w:val="0"/>
        </w:numPr>
        <w:spacing w:after="0" w:line="259" w:lineRule="auto"/>
        <w:ind w:left="360"/>
        <w:rPr>
          <w:rFonts w:cs="Arial"/>
        </w:rPr>
      </w:pPr>
    </w:p>
    <w:p w14:paraId="5F55D41F" w14:textId="77777777" w:rsidR="00FF09E5" w:rsidRPr="00FF09E5" w:rsidRDefault="00647ADB">
      <w:pPr>
        <w:pStyle w:val="ICBulletList1"/>
        <w:numPr>
          <w:ilvl w:val="0"/>
          <w:numId w:val="22"/>
        </w:numPr>
        <w:spacing w:after="0" w:line="259" w:lineRule="auto"/>
        <w:ind w:left="360"/>
        <w:rPr>
          <w:rFonts w:cs="Arial"/>
        </w:rPr>
      </w:pPr>
      <w:r w:rsidRPr="00492519">
        <w:rPr>
          <w:rFonts w:eastAsia="Calibri" w:cs="Arial"/>
        </w:rPr>
        <w:t xml:space="preserve">The proposal impacts on </w:t>
      </w:r>
      <w:proofErr w:type="gramStart"/>
      <w:r w:rsidRPr="00492519">
        <w:rPr>
          <w:rFonts w:eastAsia="Calibri" w:cs="Arial"/>
        </w:rPr>
        <w:t>a number of</w:t>
      </w:r>
      <w:proofErr w:type="gramEnd"/>
      <w:r w:rsidRPr="00492519">
        <w:rPr>
          <w:rFonts w:eastAsia="Calibri" w:cs="Arial"/>
        </w:rPr>
        <w:t xml:space="preserve"> trees located on Council</w:t>
      </w:r>
      <w:r w:rsidR="002C580F" w:rsidRPr="00492519">
        <w:rPr>
          <w:rFonts w:eastAsia="Calibri" w:cs="Arial"/>
        </w:rPr>
        <w:t xml:space="preserve"> adjoining land. </w:t>
      </w:r>
      <w:r w:rsidR="00237199" w:rsidRPr="00492519">
        <w:rPr>
          <w:rFonts w:eastAsia="Calibri" w:cs="Arial"/>
        </w:rPr>
        <w:t>A final request for additional information was issued to the applicant on 10 April 2025. The applicant did not provide the required information which included root mapping, accurate design information in respect of physical works near the trees and identification of all tree branches required to be pruned. Council’s tree officer advised that the information submitted was not supported and had not addressed the concerns raised. Council’s tree officer was asked to provide conditions of consent that address the above issues which was subsequently provided.</w:t>
      </w:r>
    </w:p>
    <w:p w14:paraId="7AB79142" w14:textId="77777777" w:rsidR="00FF09E5" w:rsidRDefault="00FF09E5" w:rsidP="00FF09E5">
      <w:pPr>
        <w:pStyle w:val="ListParagraph"/>
        <w:rPr>
          <w:rFonts w:eastAsia="Calibri" w:cs="Arial"/>
        </w:rPr>
      </w:pPr>
    </w:p>
    <w:p w14:paraId="6D00E2B7" w14:textId="592E176D" w:rsidR="00647ADB" w:rsidRPr="00492519" w:rsidRDefault="00237199" w:rsidP="00FF09E5">
      <w:pPr>
        <w:pStyle w:val="ICBulletList1"/>
        <w:numPr>
          <w:ilvl w:val="0"/>
          <w:numId w:val="0"/>
        </w:numPr>
        <w:spacing w:after="0" w:line="259" w:lineRule="auto"/>
        <w:ind w:left="360"/>
        <w:rPr>
          <w:rFonts w:cs="Arial"/>
        </w:rPr>
      </w:pPr>
      <w:r w:rsidRPr="00492519">
        <w:rPr>
          <w:rFonts w:eastAsia="Calibri" w:cs="Arial"/>
        </w:rPr>
        <w:lastRenderedPageBreak/>
        <w:t>The applicant has not sufficiently resolved the outstanding tree issues, however it is considered appropriate that detailed conditions of consent be issued to ensure that Council’s trees are appropriately protected during construction.</w:t>
      </w:r>
    </w:p>
    <w:p w14:paraId="25490BB9" w14:textId="77777777" w:rsidR="00237199" w:rsidRPr="00492519" w:rsidRDefault="00237199" w:rsidP="00237199">
      <w:pPr>
        <w:pStyle w:val="ListParagraph"/>
        <w:rPr>
          <w:rFonts w:cs="Arial"/>
        </w:rPr>
      </w:pPr>
    </w:p>
    <w:p w14:paraId="4E96F68E" w14:textId="77777777" w:rsidR="00FF09E5" w:rsidRDefault="00237199">
      <w:pPr>
        <w:pStyle w:val="ICBulletList1"/>
        <w:numPr>
          <w:ilvl w:val="0"/>
          <w:numId w:val="22"/>
        </w:numPr>
        <w:spacing w:after="0" w:line="259" w:lineRule="auto"/>
        <w:ind w:left="360"/>
        <w:rPr>
          <w:rFonts w:cs="Arial"/>
        </w:rPr>
      </w:pPr>
      <w:r w:rsidRPr="00492519">
        <w:rPr>
          <w:rFonts w:cs="Arial"/>
        </w:rPr>
        <w:t xml:space="preserve">The proposed development does not comply with Council’s on-site car parking requirements for new developments. A final request for additional information was issued to the applicant on 10 April 2025. The applicant </w:t>
      </w:r>
      <w:r w:rsidR="001F6B87" w:rsidRPr="00492519">
        <w:rPr>
          <w:rFonts w:cs="Arial"/>
        </w:rPr>
        <w:t>provided a further traffic and parking impact assessment, additional survey and parking data and a response from the town planner.</w:t>
      </w:r>
    </w:p>
    <w:p w14:paraId="107D89D8" w14:textId="77777777" w:rsidR="00FF09E5" w:rsidRDefault="00FF09E5" w:rsidP="00FF09E5">
      <w:pPr>
        <w:pStyle w:val="ListParagraph"/>
        <w:rPr>
          <w:rFonts w:cs="Arial"/>
        </w:rPr>
      </w:pPr>
    </w:p>
    <w:p w14:paraId="21746CEA" w14:textId="77777777" w:rsidR="00FF09E5" w:rsidRDefault="001F6B87" w:rsidP="00FF09E5">
      <w:pPr>
        <w:pStyle w:val="ICBulletList1"/>
        <w:numPr>
          <w:ilvl w:val="0"/>
          <w:numId w:val="0"/>
        </w:numPr>
        <w:spacing w:after="0" w:line="259" w:lineRule="auto"/>
        <w:ind w:left="360"/>
        <w:rPr>
          <w:rFonts w:cs="Arial"/>
        </w:rPr>
      </w:pPr>
      <w:r w:rsidRPr="00492519">
        <w:rPr>
          <w:rFonts w:cs="Arial"/>
        </w:rPr>
        <w:t>This additional information has been reviewed by Council’s development engineering lead</w:t>
      </w:r>
      <w:r w:rsidR="009A2150" w:rsidRPr="00492519">
        <w:rPr>
          <w:rFonts w:cs="Arial"/>
        </w:rPr>
        <w:t xml:space="preserve"> who has advised that he does not support the application as insufficient on-site car parking is provided for the development. In the event the DA is approved, he was asked to provide conditions of consent. He has advised that whilst these conditions offset some of the impacts associated with the significant car parking shortfall, it does not adequately resolve the non-compliance.</w:t>
      </w:r>
    </w:p>
    <w:p w14:paraId="63BB63E9" w14:textId="77777777" w:rsidR="00FF09E5" w:rsidRDefault="00FF09E5" w:rsidP="00FF09E5">
      <w:pPr>
        <w:pStyle w:val="ICBulletList1"/>
        <w:numPr>
          <w:ilvl w:val="0"/>
          <w:numId w:val="0"/>
        </w:numPr>
        <w:spacing w:after="0" w:line="259" w:lineRule="auto"/>
        <w:ind w:left="360"/>
        <w:rPr>
          <w:rFonts w:cs="Arial"/>
        </w:rPr>
      </w:pPr>
    </w:p>
    <w:p w14:paraId="7F957F7E" w14:textId="26F4D7A9" w:rsidR="00237199" w:rsidRPr="00492519" w:rsidRDefault="009A2150" w:rsidP="00FF09E5">
      <w:pPr>
        <w:pStyle w:val="ICBulletList1"/>
        <w:numPr>
          <w:ilvl w:val="0"/>
          <w:numId w:val="0"/>
        </w:numPr>
        <w:spacing w:after="0" w:line="259" w:lineRule="auto"/>
        <w:ind w:left="360"/>
        <w:rPr>
          <w:rFonts w:cs="Arial"/>
        </w:rPr>
      </w:pPr>
      <w:r w:rsidRPr="00492519">
        <w:rPr>
          <w:rFonts w:cs="Arial"/>
        </w:rPr>
        <w:t>Having considered the comments provided above, and weighing up the development as a whole, the benefits the development will bring to the local community, the issue is finally balanced and subject to detailed conditions from a traffic and parking perspective</w:t>
      </w:r>
      <w:r w:rsidR="008E3DAE">
        <w:rPr>
          <w:rFonts w:cs="Arial"/>
        </w:rPr>
        <w:t xml:space="preserve"> including the provision of an updated Plan of Management that requires the provision of a Green Travel Plan to encourage patron travel other than via private vehicle and the provision of a courtesy bus service that patrons can book via the hotel’s app</w:t>
      </w:r>
      <w:r w:rsidRPr="00492519">
        <w:rPr>
          <w:rFonts w:cs="Arial"/>
        </w:rPr>
        <w:t>, the development is supported</w:t>
      </w:r>
      <w:r w:rsidR="0046362A">
        <w:rPr>
          <w:rFonts w:cs="Arial"/>
        </w:rPr>
        <w:t>.</w:t>
      </w:r>
    </w:p>
    <w:p w14:paraId="2A83AA89" w14:textId="77777777" w:rsidR="00647ADB" w:rsidRPr="00492519" w:rsidRDefault="00647ADB" w:rsidP="0033036A">
      <w:pPr>
        <w:spacing w:line="240" w:lineRule="auto"/>
        <w:rPr>
          <w:rFonts w:eastAsia="Times New Roman" w:cs="Arial"/>
          <w:lang w:val="en-US"/>
        </w:rPr>
      </w:pPr>
    </w:p>
    <w:bookmarkEnd w:id="5"/>
    <w:p w14:paraId="553EEB07" w14:textId="48BC55A1" w:rsidR="00492519" w:rsidRDefault="00D670FB" w:rsidP="00982EE3">
      <w:pPr>
        <w:autoSpaceDE w:val="0"/>
        <w:autoSpaceDN w:val="0"/>
        <w:adjustRightInd w:val="0"/>
        <w:spacing w:line="240" w:lineRule="auto"/>
        <w:rPr>
          <w:rFonts w:eastAsia="Times New Roman" w:cs="Arial"/>
          <w:iCs/>
        </w:rPr>
      </w:pPr>
      <w:r>
        <w:rPr>
          <w:rFonts w:eastAsia="Times New Roman" w:cs="Arial"/>
          <w:iCs/>
        </w:rPr>
        <w:t>Following 2 notifications of the DA, Council received a total of 7 unique objections. These comments have been responded to further in this report.</w:t>
      </w:r>
    </w:p>
    <w:p w14:paraId="383CBABD" w14:textId="77777777" w:rsidR="00492519" w:rsidRDefault="00492519" w:rsidP="00982EE3">
      <w:pPr>
        <w:autoSpaceDE w:val="0"/>
        <w:autoSpaceDN w:val="0"/>
        <w:adjustRightInd w:val="0"/>
        <w:spacing w:line="240" w:lineRule="auto"/>
        <w:rPr>
          <w:rFonts w:eastAsia="Times New Roman" w:cs="Arial"/>
          <w:iCs/>
        </w:rPr>
      </w:pPr>
    </w:p>
    <w:p w14:paraId="7DE63D0B" w14:textId="69CB5304" w:rsidR="0033036A" w:rsidRPr="00967BC7" w:rsidRDefault="0033036A" w:rsidP="00982EE3">
      <w:pPr>
        <w:autoSpaceDE w:val="0"/>
        <w:autoSpaceDN w:val="0"/>
        <w:adjustRightInd w:val="0"/>
        <w:spacing w:line="240" w:lineRule="auto"/>
        <w:rPr>
          <w:rFonts w:eastAsia="Times New Roman" w:cs="Arial"/>
          <w:iCs/>
        </w:rPr>
      </w:pPr>
      <w:r w:rsidRPr="006657A5">
        <w:rPr>
          <w:rFonts w:eastAsia="Times New Roman" w:cs="Arial"/>
          <w:iCs/>
        </w:rPr>
        <w:t xml:space="preserve">Considering the above, it is recommended that the </w:t>
      </w:r>
      <w:r w:rsidR="006657A5">
        <w:rPr>
          <w:rFonts w:eastAsia="Times New Roman" w:cs="Arial"/>
          <w:iCs/>
        </w:rPr>
        <w:t>Southern Regional</w:t>
      </w:r>
      <w:r w:rsidRPr="006657A5">
        <w:rPr>
          <w:rFonts w:eastAsia="Times New Roman" w:cs="Arial"/>
          <w:iCs/>
        </w:rPr>
        <w:t xml:space="preserve"> Planning</w:t>
      </w:r>
      <w:r w:rsidR="00326CBF" w:rsidRPr="006657A5">
        <w:rPr>
          <w:rFonts w:eastAsia="Times New Roman" w:cs="Arial"/>
          <w:iCs/>
        </w:rPr>
        <w:t xml:space="preserve"> </w:t>
      </w:r>
      <w:r w:rsidRPr="006657A5">
        <w:rPr>
          <w:rFonts w:eastAsia="Times New Roman" w:cs="Arial"/>
          <w:iCs/>
        </w:rPr>
        <w:t>Panel determine the Developmen</w:t>
      </w:r>
      <w:r w:rsidRPr="00F34A72">
        <w:rPr>
          <w:rFonts w:eastAsia="Times New Roman" w:cs="Arial"/>
          <w:iCs/>
        </w:rPr>
        <w:t>t Application pursuant to Section 4.16(1) of the</w:t>
      </w:r>
      <w:r w:rsidR="00326CBF" w:rsidRPr="00F34A72">
        <w:rPr>
          <w:rFonts w:eastAsia="Times New Roman" w:cs="Arial"/>
          <w:iCs/>
        </w:rPr>
        <w:t xml:space="preserve"> </w:t>
      </w:r>
      <w:r w:rsidRPr="00F34A72">
        <w:rPr>
          <w:rFonts w:eastAsia="Times New Roman" w:cs="Arial"/>
          <w:i/>
          <w:iCs/>
        </w:rPr>
        <w:t xml:space="preserve">Environmental Planning and Assessment Act 1979 </w:t>
      </w:r>
      <w:r w:rsidRPr="00F34A72">
        <w:rPr>
          <w:rFonts w:eastAsia="Times New Roman" w:cs="Arial"/>
          <w:iCs/>
        </w:rPr>
        <w:t>and grant consent subject to the to</w:t>
      </w:r>
      <w:r w:rsidR="00326CBF" w:rsidRPr="00F34A72">
        <w:rPr>
          <w:rFonts w:eastAsia="Times New Roman" w:cs="Arial"/>
          <w:iCs/>
        </w:rPr>
        <w:t xml:space="preserve"> </w:t>
      </w:r>
      <w:r w:rsidRPr="00F34A72">
        <w:rPr>
          <w:rFonts w:eastAsia="Times New Roman" w:cs="Arial"/>
          <w:iCs/>
        </w:rPr>
        <w:t xml:space="preserve">the </w:t>
      </w:r>
      <w:r w:rsidR="00344823">
        <w:rPr>
          <w:rFonts w:eastAsia="Times New Roman" w:cs="Arial"/>
          <w:iCs/>
        </w:rPr>
        <w:t xml:space="preserve">Recommended Conditions of Consent </w:t>
      </w:r>
      <w:r w:rsidRPr="00F34A72">
        <w:rPr>
          <w:rFonts w:eastAsia="Times New Roman" w:cs="Arial"/>
          <w:iCs/>
        </w:rPr>
        <w:t xml:space="preserve">as provided at </w:t>
      </w:r>
      <w:r w:rsidRPr="00F34A72">
        <w:rPr>
          <w:rFonts w:eastAsia="Times New Roman" w:cs="Arial"/>
          <w:b/>
          <w:iCs/>
        </w:rPr>
        <w:t xml:space="preserve">Attachment </w:t>
      </w:r>
      <w:r w:rsidR="00344823">
        <w:rPr>
          <w:rFonts w:eastAsia="Times New Roman" w:cs="Arial"/>
          <w:b/>
          <w:iCs/>
        </w:rPr>
        <w:t>3</w:t>
      </w:r>
      <w:r w:rsidRPr="00F34A72">
        <w:rPr>
          <w:rFonts w:eastAsia="Times New Roman" w:cs="Arial"/>
          <w:iCs/>
        </w:rPr>
        <w:t>.</w:t>
      </w:r>
      <w:r w:rsidRPr="00967BC7">
        <w:rPr>
          <w:rFonts w:eastAsia="Times New Roman" w:cs="Arial"/>
          <w:iCs/>
        </w:rPr>
        <w:t xml:space="preserve"> </w:t>
      </w:r>
    </w:p>
    <w:p w14:paraId="76C190CA" w14:textId="77777777" w:rsidR="007C34EB" w:rsidRPr="00967BC7" w:rsidRDefault="007C34EB" w:rsidP="0033036A">
      <w:pPr>
        <w:spacing w:line="240" w:lineRule="auto"/>
        <w:rPr>
          <w:rFonts w:eastAsia="Times New Roman" w:cs="Arial"/>
          <w:lang w:eastAsia="en-AU"/>
        </w:rPr>
      </w:pPr>
    </w:p>
    <w:p w14:paraId="40F4FA9B" w14:textId="59CFCFDB" w:rsidR="0033036A" w:rsidRPr="00967BC7" w:rsidRDefault="007A2FC2" w:rsidP="00986E88">
      <w:pPr>
        <w:pStyle w:val="Heading3"/>
      </w:pPr>
      <w:bookmarkStart w:id="6" w:name="_Toc199157780"/>
      <w:r w:rsidRPr="00967BC7">
        <w:t>BACKGROUND</w:t>
      </w:r>
      <w:bookmarkEnd w:id="6"/>
    </w:p>
    <w:p w14:paraId="113EE7A6" w14:textId="1D8F57FE" w:rsidR="0033036A" w:rsidRPr="00967BC7" w:rsidRDefault="0033036A" w:rsidP="0033036A">
      <w:pPr>
        <w:spacing w:line="240" w:lineRule="auto"/>
        <w:rPr>
          <w:rFonts w:eastAsia="SimSun" w:cs="Arial"/>
          <w:highlight w:val="yellow"/>
          <w:lang w:val="en-US" w:eastAsia="zh-CN"/>
        </w:rPr>
      </w:pPr>
    </w:p>
    <w:p w14:paraId="4F47ED06" w14:textId="6479CA76" w:rsidR="00CD7795" w:rsidRPr="00967BC7" w:rsidRDefault="00CD7795" w:rsidP="0033036A">
      <w:pPr>
        <w:spacing w:line="240" w:lineRule="auto"/>
        <w:rPr>
          <w:rFonts w:eastAsia="SimSun" w:cs="Arial"/>
          <w:u w:val="single"/>
          <w:lang w:val="en-US" w:eastAsia="zh-CN"/>
        </w:rPr>
      </w:pPr>
      <w:bookmarkStart w:id="7" w:name="_Hlk84852479"/>
      <w:r w:rsidRPr="00967BC7">
        <w:rPr>
          <w:rFonts w:eastAsia="SimSun" w:cs="Arial"/>
          <w:u w:val="single"/>
          <w:lang w:val="en-US" w:eastAsia="zh-CN"/>
        </w:rPr>
        <w:t>Application Background</w:t>
      </w:r>
    </w:p>
    <w:p w14:paraId="25FE667D" w14:textId="77777777" w:rsidR="00CD7795" w:rsidRPr="00967BC7" w:rsidRDefault="00CD7795" w:rsidP="0033036A">
      <w:pPr>
        <w:spacing w:line="240" w:lineRule="auto"/>
        <w:rPr>
          <w:rFonts w:eastAsia="SimSun" w:cs="Arial"/>
          <w:u w:val="single"/>
          <w:lang w:val="en-US" w:eastAsia="zh-CN"/>
        </w:rPr>
      </w:pPr>
    </w:p>
    <w:p w14:paraId="1B6E1468" w14:textId="076E5156" w:rsidR="00647ADB" w:rsidRPr="005B2792" w:rsidRDefault="00D670FB">
      <w:pPr>
        <w:pStyle w:val="ListParagraph"/>
        <w:numPr>
          <w:ilvl w:val="0"/>
          <w:numId w:val="23"/>
        </w:numPr>
        <w:ind w:left="450" w:hanging="450"/>
        <w:rPr>
          <w:rFonts w:eastAsia="Times New Roman" w:cs="Arial"/>
          <w:bCs/>
        </w:rPr>
      </w:pPr>
      <w:r w:rsidRPr="005B2792">
        <w:rPr>
          <w:rFonts w:eastAsia="Times New Roman" w:cs="Arial"/>
        </w:rPr>
        <w:t>DA s</w:t>
      </w:r>
      <w:r w:rsidR="00647ADB" w:rsidRPr="005B2792">
        <w:rPr>
          <w:rFonts w:eastAsia="Times New Roman" w:cs="Arial"/>
        </w:rPr>
        <w:t xml:space="preserve">ubmitted on </w:t>
      </w:r>
      <w:r w:rsidR="00647ADB" w:rsidRPr="005B2792">
        <w:rPr>
          <w:rFonts w:eastAsia="Times New Roman" w:cs="Arial"/>
          <w:b/>
          <w:bCs/>
        </w:rPr>
        <w:t>1 August 2023</w:t>
      </w:r>
      <w:r w:rsidR="00647ADB" w:rsidRPr="005B2792">
        <w:rPr>
          <w:rFonts w:eastAsia="Times New Roman" w:cs="Arial"/>
        </w:rPr>
        <w:t xml:space="preserve">, seeking approval for the demolition of existing structures, construction of hotel accommodation and a food and drink premises (pub) and associated works at </w:t>
      </w:r>
      <w:r w:rsidR="00647ADB" w:rsidRPr="005B2792">
        <w:rPr>
          <w:noProof/>
          <w:lang w:eastAsia="en-AU"/>
        </w:rPr>
        <w:t>124, 130 &amp; 132 Island Point Road, St Georges Basin</w:t>
      </w:r>
      <w:r w:rsidR="00647ADB" w:rsidRPr="005B2792">
        <w:rPr>
          <w:rFonts w:eastAsia="Times New Roman" w:cs="Arial"/>
          <w:bCs/>
        </w:rPr>
        <w:t>.</w:t>
      </w:r>
    </w:p>
    <w:p w14:paraId="76A0F5D2" w14:textId="7331518B" w:rsidR="00D670FB" w:rsidRPr="005B2792" w:rsidRDefault="00D670FB" w:rsidP="00D670FB">
      <w:pPr>
        <w:pStyle w:val="ListParagraph"/>
        <w:ind w:left="450"/>
        <w:rPr>
          <w:rFonts w:eastAsia="Times New Roman" w:cs="Arial"/>
          <w:bCs/>
        </w:rPr>
      </w:pPr>
    </w:p>
    <w:p w14:paraId="6389F5F2" w14:textId="77777777" w:rsidR="00647ADB" w:rsidRPr="005B2792" w:rsidRDefault="00647ADB">
      <w:pPr>
        <w:pStyle w:val="ListParagraph"/>
        <w:numPr>
          <w:ilvl w:val="0"/>
          <w:numId w:val="23"/>
        </w:numPr>
        <w:ind w:left="450" w:hanging="450"/>
        <w:rPr>
          <w:rFonts w:eastAsia="Times New Roman" w:cs="Arial"/>
          <w:bCs/>
        </w:rPr>
      </w:pPr>
      <w:r w:rsidRPr="005B2792">
        <w:rPr>
          <w:rFonts w:cs="Arial"/>
        </w:rPr>
        <w:t xml:space="preserve">The Planning Hub were engaged to undertake an independent planning assessment of the application as Council are one of the landowners for the DA. </w:t>
      </w:r>
    </w:p>
    <w:p w14:paraId="1785F179" w14:textId="77777777" w:rsidR="00D670FB" w:rsidRPr="005B2792" w:rsidRDefault="00D670FB" w:rsidP="00D670FB">
      <w:pPr>
        <w:pStyle w:val="ListParagraph"/>
        <w:rPr>
          <w:rFonts w:eastAsia="Times New Roman" w:cs="Arial"/>
          <w:bCs/>
        </w:rPr>
      </w:pPr>
    </w:p>
    <w:p w14:paraId="1536649F" w14:textId="7D0CB947" w:rsidR="00647ADB" w:rsidRDefault="00D670FB">
      <w:pPr>
        <w:pStyle w:val="ListParagraph"/>
        <w:numPr>
          <w:ilvl w:val="0"/>
          <w:numId w:val="23"/>
        </w:numPr>
        <w:ind w:left="450" w:hanging="450"/>
        <w:rPr>
          <w:rFonts w:cs="Arial"/>
        </w:rPr>
      </w:pPr>
      <w:r w:rsidRPr="005B2792">
        <w:rPr>
          <w:rFonts w:eastAsia="Times New Roman" w:cs="Arial"/>
          <w:bCs/>
        </w:rPr>
        <w:t xml:space="preserve">On </w:t>
      </w:r>
      <w:r w:rsidRPr="005B2792">
        <w:rPr>
          <w:rFonts w:eastAsia="Times New Roman" w:cs="Arial"/>
          <w:b/>
        </w:rPr>
        <w:t>27 August 2023</w:t>
      </w:r>
      <w:r w:rsidRPr="005B2792">
        <w:rPr>
          <w:rFonts w:eastAsia="Times New Roman" w:cs="Arial"/>
          <w:bCs/>
        </w:rPr>
        <w:t xml:space="preserve">, </w:t>
      </w:r>
      <w:r w:rsidR="005B2792" w:rsidRPr="005B2792">
        <w:rPr>
          <w:rFonts w:eastAsia="Times New Roman" w:cs="Arial"/>
          <w:bCs/>
        </w:rPr>
        <w:t xml:space="preserve">a request for additional information was issued to the </w:t>
      </w:r>
      <w:r w:rsidR="00FF09E5" w:rsidRPr="005B2792">
        <w:rPr>
          <w:rFonts w:eastAsia="Times New Roman" w:cs="Arial"/>
          <w:bCs/>
        </w:rPr>
        <w:t xml:space="preserve">applicant </w:t>
      </w:r>
      <w:r w:rsidR="00FF09E5" w:rsidRPr="005B2792">
        <w:rPr>
          <w:rFonts w:cs="Arial"/>
        </w:rPr>
        <w:t>in</w:t>
      </w:r>
      <w:r w:rsidR="00647ADB" w:rsidRPr="005B2792">
        <w:rPr>
          <w:rFonts w:cs="Arial"/>
        </w:rPr>
        <w:t xml:space="preserve"> relation to the proposed building height variation, earthworks, the interface with the adjoining reserve, proposed staging, a plan of management, site suitability, public submissions received and an amended Statement of Environmental Effects (SEE).</w:t>
      </w:r>
      <w:r w:rsidR="00647ADB">
        <w:rPr>
          <w:rFonts w:cs="Arial"/>
        </w:rPr>
        <w:t xml:space="preserve"> </w:t>
      </w:r>
    </w:p>
    <w:p w14:paraId="7A8008E2" w14:textId="77777777" w:rsidR="005B2792" w:rsidRPr="005B2792" w:rsidRDefault="005B2792" w:rsidP="005B2792">
      <w:pPr>
        <w:pStyle w:val="ListParagraph"/>
        <w:rPr>
          <w:rFonts w:cs="Arial"/>
        </w:rPr>
      </w:pPr>
    </w:p>
    <w:p w14:paraId="79A643B2" w14:textId="3330EE64" w:rsidR="005B2792" w:rsidRDefault="005B2792">
      <w:pPr>
        <w:pStyle w:val="ListParagraph"/>
        <w:numPr>
          <w:ilvl w:val="0"/>
          <w:numId w:val="23"/>
        </w:numPr>
        <w:ind w:left="450" w:hanging="450"/>
        <w:rPr>
          <w:rFonts w:cs="Arial"/>
        </w:rPr>
      </w:pPr>
      <w:r>
        <w:rPr>
          <w:rFonts w:cs="Arial"/>
        </w:rPr>
        <w:lastRenderedPageBreak/>
        <w:t xml:space="preserve">On </w:t>
      </w:r>
      <w:r w:rsidRPr="005B2792">
        <w:rPr>
          <w:rFonts w:cs="Arial"/>
          <w:b/>
          <w:bCs/>
        </w:rPr>
        <w:t>18 December 2023</w:t>
      </w:r>
      <w:r>
        <w:rPr>
          <w:rFonts w:cs="Arial"/>
        </w:rPr>
        <w:t>, additional information was submitted by the applicant with the following amendments proposed:</w:t>
      </w:r>
    </w:p>
    <w:p w14:paraId="156BF21A" w14:textId="77777777" w:rsidR="005B2792" w:rsidRPr="005B2792" w:rsidRDefault="005B2792" w:rsidP="005B2792">
      <w:pPr>
        <w:pStyle w:val="ListParagraph"/>
        <w:rPr>
          <w:rFonts w:cs="Arial"/>
        </w:rPr>
      </w:pPr>
    </w:p>
    <w:p w14:paraId="16AA2623" w14:textId="16A38B30" w:rsidR="00647ADB" w:rsidRDefault="005B2792">
      <w:pPr>
        <w:pStyle w:val="ListParagraph"/>
        <w:numPr>
          <w:ilvl w:val="1"/>
          <w:numId w:val="23"/>
        </w:numPr>
        <w:rPr>
          <w:rFonts w:cs="Arial"/>
        </w:rPr>
      </w:pPr>
      <w:r>
        <w:rPr>
          <w:rFonts w:cs="Arial"/>
        </w:rPr>
        <w:t>T</w:t>
      </w:r>
      <w:r w:rsidR="00647ADB" w:rsidRPr="005B2792">
        <w:rPr>
          <w:rFonts w:cs="Arial"/>
        </w:rPr>
        <w:t>he extent of the proposed height variation and earthworks was reduced.</w:t>
      </w:r>
    </w:p>
    <w:p w14:paraId="1885BE52" w14:textId="77777777" w:rsidR="00647ADB" w:rsidRDefault="00647ADB">
      <w:pPr>
        <w:pStyle w:val="ListParagraph"/>
        <w:numPr>
          <w:ilvl w:val="1"/>
          <w:numId w:val="23"/>
        </w:numPr>
        <w:rPr>
          <w:rFonts w:cs="Arial"/>
        </w:rPr>
      </w:pPr>
      <w:r w:rsidRPr="005B2792">
        <w:rPr>
          <w:rFonts w:cs="Arial"/>
        </w:rPr>
        <w:t>The interface with the adjoining reserve to the north was improved through an increased setback of 1.8m to 3m.</w:t>
      </w:r>
    </w:p>
    <w:p w14:paraId="5DE31835" w14:textId="77777777" w:rsidR="00647ADB" w:rsidRDefault="00647ADB">
      <w:pPr>
        <w:pStyle w:val="ListParagraph"/>
        <w:numPr>
          <w:ilvl w:val="1"/>
          <w:numId w:val="23"/>
        </w:numPr>
        <w:rPr>
          <w:rFonts w:cs="Arial"/>
        </w:rPr>
      </w:pPr>
      <w:r w:rsidRPr="005B2792">
        <w:rPr>
          <w:rFonts w:cs="Arial"/>
        </w:rPr>
        <w:t>Staged construction was removed from the application.</w:t>
      </w:r>
    </w:p>
    <w:p w14:paraId="6C24853A" w14:textId="77777777" w:rsidR="00647ADB" w:rsidRDefault="00647ADB">
      <w:pPr>
        <w:pStyle w:val="ListParagraph"/>
        <w:numPr>
          <w:ilvl w:val="1"/>
          <w:numId w:val="23"/>
        </w:numPr>
        <w:rPr>
          <w:rFonts w:cs="Arial"/>
        </w:rPr>
      </w:pPr>
      <w:r w:rsidRPr="005B2792">
        <w:rPr>
          <w:rFonts w:cs="Arial"/>
        </w:rPr>
        <w:t>Amended swept path diagrams and additional parking were provided.</w:t>
      </w:r>
    </w:p>
    <w:p w14:paraId="5017EDAB" w14:textId="77777777" w:rsidR="00647ADB" w:rsidRPr="005B2792" w:rsidRDefault="00647ADB">
      <w:pPr>
        <w:pStyle w:val="ListParagraph"/>
        <w:numPr>
          <w:ilvl w:val="1"/>
          <w:numId w:val="23"/>
        </w:numPr>
        <w:rPr>
          <w:rFonts w:cs="Arial"/>
        </w:rPr>
      </w:pPr>
      <w:r w:rsidRPr="005B2792">
        <w:rPr>
          <w:rFonts w:cs="Arial"/>
        </w:rPr>
        <w:t xml:space="preserve">An Acoustic Report was prepared to consider </w:t>
      </w:r>
      <w:r w:rsidRPr="00BB0C74">
        <w:t>potential noise impacts on the new residential subdivision to the east of the hotel site.</w:t>
      </w:r>
    </w:p>
    <w:p w14:paraId="41058CAB" w14:textId="77777777" w:rsidR="00647ADB" w:rsidRPr="005B2792" w:rsidRDefault="00647ADB">
      <w:pPr>
        <w:pStyle w:val="ListParagraph"/>
        <w:numPr>
          <w:ilvl w:val="1"/>
          <w:numId w:val="23"/>
        </w:numPr>
        <w:rPr>
          <w:rFonts w:cs="Arial"/>
        </w:rPr>
      </w:pPr>
      <w:r>
        <w:t>A demolition plan was included in the architectural plan set which shows trees to be removed.</w:t>
      </w:r>
    </w:p>
    <w:p w14:paraId="0CF243E8" w14:textId="77777777" w:rsidR="00647ADB" w:rsidRPr="005B2792" w:rsidRDefault="00647ADB">
      <w:pPr>
        <w:pStyle w:val="ListParagraph"/>
        <w:numPr>
          <w:ilvl w:val="1"/>
          <w:numId w:val="23"/>
        </w:numPr>
        <w:rPr>
          <w:rFonts w:cs="Arial"/>
        </w:rPr>
      </w:pPr>
      <w:r>
        <w:t>The buildings were repositioned to ensure that the trees within the reserve are not impacted. A revised arborist report was prepared which addresses the amended plans.</w:t>
      </w:r>
    </w:p>
    <w:p w14:paraId="4523CF35" w14:textId="77777777" w:rsidR="00647ADB" w:rsidRPr="005B2792" w:rsidRDefault="00647ADB">
      <w:pPr>
        <w:pStyle w:val="ListParagraph"/>
        <w:numPr>
          <w:ilvl w:val="1"/>
          <w:numId w:val="23"/>
        </w:numPr>
        <w:rPr>
          <w:rFonts w:cs="Arial"/>
        </w:rPr>
      </w:pPr>
      <w:r>
        <w:t>In relation to the issues identified concerning building over sewer / existing sewer junctions, amended plans were prepared.</w:t>
      </w:r>
    </w:p>
    <w:p w14:paraId="09D0F960" w14:textId="77777777" w:rsidR="00647ADB" w:rsidRDefault="00647ADB" w:rsidP="00647ADB">
      <w:pPr>
        <w:spacing w:line="240" w:lineRule="auto"/>
        <w:rPr>
          <w:rFonts w:eastAsia="Times New Roman" w:cs="Arial"/>
          <w:highlight w:val="yellow"/>
          <w:lang w:val="en-US"/>
        </w:rPr>
      </w:pPr>
    </w:p>
    <w:p w14:paraId="30FB988A" w14:textId="7E1AAC5B" w:rsidR="00647ADB" w:rsidRDefault="005B2792">
      <w:pPr>
        <w:pStyle w:val="ListParagraph"/>
        <w:numPr>
          <w:ilvl w:val="0"/>
          <w:numId w:val="24"/>
        </w:numPr>
        <w:spacing w:line="240" w:lineRule="auto"/>
        <w:rPr>
          <w:rFonts w:eastAsia="Times New Roman" w:cs="Arial"/>
          <w:lang w:val="en-US"/>
        </w:rPr>
      </w:pPr>
      <w:r>
        <w:rPr>
          <w:rFonts w:eastAsia="Times New Roman" w:cs="Arial"/>
          <w:lang w:val="en-US"/>
        </w:rPr>
        <w:t>On</w:t>
      </w:r>
      <w:r w:rsidRPr="005B2792">
        <w:rPr>
          <w:rFonts w:eastAsia="Times New Roman" w:cs="Arial"/>
          <w:b/>
          <w:bCs/>
          <w:lang w:val="en-US"/>
        </w:rPr>
        <w:t xml:space="preserve"> 5 September 2024</w:t>
      </w:r>
      <w:r>
        <w:rPr>
          <w:rFonts w:eastAsia="Times New Roman" w:cs="Arial"/>
          <w:lang w:val="en-US"/>
        </w:rPr>
        <w:t>, a s</w:t>
      </w:r>
      <w:r w:rsidR="00647ADB" w:rsidRPr="005B2792">
        <w:rPr>
          <w:rFonts w:eastAsia="Times New Roman" w:cs="Arial"/>
          <w:lang w:val="en-US"/>
        </w:rPr>
        <w:t xml:space="preserve">ubsequent </w:t>
      </w:r>
      <w:r>
        <w:rPr>
          <w:rFonts w:eastAsia="Times New Roman" w:cs="Arial"/>
          <w:lang w:val="en-US"/>
        </w:rPr>
        <w:t>r</w:t>
      </w:r>
      <w:r w:rsidR="00647ADB" w:rsidRPr="005B2792">
        <w:rPr>
          <w:rFonts w:eastAsia="Times New Roman" w:cs="Arial"/>
          <w:lang w:val="en-US"/>
        </w:rPr>
        <w:t xml:space="preserve">equest for </w:t>
      </w:r>
      <w:r>
        <w:rPr>
          <w:rFonts w:eastAsia="Times New Roman" w:cs="Arial"/>
          <w:lang w:val="en-US"/>
        </w:rPr>
        <w:t>a</w:t>
      </w:r>
      <w:r w:rsidR="00647ADB" w:rsidRPr="005B2792">
        <w:rPr>
          <w:rFonts w:eastAsia="Times New Roman" w:cs="Arial"/>
          <w:lang w:val="en-US"/>
        </w:rPr>
        <w:t>dditional Information was issued to the Applicant requesting the following:</w:t>
      </w:r>
    </w:p>
    <w:p w14:paraId="25D6D809" w14:textId="1B53CE78" w:rsidR="005B2792" w:rsidRDefault="005B2792" w:rsidP="005B2792">
      <w:pPr>
        <w:pStyle w:val="ListParagraph"/>
        <w:spacing w:line="240" w:lineRule="auto"/>
        <w:ind w:left="1440"/>
        <w:rPr>
          <w:rFonts w:eastAsia="Times New Roman" w:cs="Arial"/>
          <w:lang w:val="en-US"/>
        </w:rPr>
      </w:pPr>
    </w:p>
    <w:p w14:paraId="0BC5354C" w14:textId="7924A06B" w:rsidR="00647ADB" w:rsidRDefault="00647ADB">
      <w:pPr>
        <w:pStyle w:val="ListParagraph"/>
        <w:numPr>
          <w:ilvl w:val="1"/>
          <w:numId w:val="24"/>
        </w:numPr>
        <w:spacing w:line="240" w:lineRule="auto"/>
        <w:rPr>
          <w:rFonts w:eastAsia="Times New Roman" w:cs="Arial"/>
          <w:lang w:val="en-US"/>
        </w:rPr>
      </w:pPr>
      <w:r w:rsidRPr="005B2792">
        <w:rPr>
          <w:rFonts w:eastAsia="Times New Roman" w:cs="Arial"/>
          <w:lang w:val="en-US"/>
        </w:rPr>
        <w:t>Consider avenues to reduce parking demand (such as a reduction in licensed floor area or the development footprint in general, removal of accommodation, etc.). Alternatively, consider other measures to limit parking demand on the site, such as incorporating capacity limits associated with the development.</w:t>
      </w:r>
    </w:p>
    <w:p w14:paraId="279A680C" w14:textId="77777777" w:rsidR="00647ADB" w:rsidRDefault="00647ADB">
      <w:pPr>
        <w:pStyle w:val="ListParagraph"/>
        <w:numPr>
          <w:ilvl w:val="1"/>
          <w:numId w:val="24"/>
        </w:numPr>
        <w:spacing w:line="240" w:lineRule="auto"/>
        <w:rPr>
          <w:rFonts w:eastAsia="Times New Roman" w:cs="Arial"/>
          <w:lang w:val="en-US"/>
        </w:rPr>
      </w:pPr>
      <w:r w:rsidRPr="005B2792">
        <w:rPr>
          <w:rFonts w:eastAsia="Times New Roman" w:cs="Arial"/>
          <w:lang w:val="en-US"/>
        </w:rPr>
        <w:t>Additional information in relation to the frequency of truck movements.</w:t>
      </w:r>
    </w:p>
    <w:p w14:paraId="69965A1E" w14:textId="77777777" w:rsidR="00647ADB" w:rsidRDefault="00647ADB">
      <w:pPr>
        <w:pStyle w:val="ListParagraph"/>
        <w:numPr>
          <w:ilvl w:val="1"/>
          <w:numId w:val="24"/>
        </w:numPr>
        <w:spacing w:line="240" w:lineRule="auto"/>
        <w:rPr>
          <w:rFonts w:eastAsia="Times New Roman" w:cs="Arial"/>
          <w:lang w:val="en-US"/>
        </w:rPr>
      </w:pPr>
      <w:r w:rsidRPr="005B2792">
        <w:rPr>
          <w:rFonts w:eastAsia="Times New Roman" w:cs="Arial"/>
          <w:lang w:val="en-US"/>
        </w:rPr>
        <w:t>Amendments to the width of the car parking spaces; to increase to 2.5m, in accordance with AS2890.1.</w:t>
      </w:r>
    </w:p>
    <w:p w14:paraId="480C0EDC" w14:textId="77777777" w:rsidR="00647ADB" w:rsidRDefault="00647ADB">
      <w:pPr>
        <w:pStyle w:val="ListParagraph"/>
        <w:numPr>
          <w:ilvl w:val="1"/>
          <w:numId w:val="24"/>
        </w:numPr>
        <w:spacing w:line="240" w:lineRule="auto"/>
        <w:rPr>
          <w:rFonts w:eastAsia="Times New Roman" w:cs="Arial"/>
          <w:lang w:val="en-US"/>
        </w:rPr>
      </w:pPr>
      <w:r w:rsidRPr="005B2792">
        <w:rPr>
          <w:rFonts w:eastAsia="Times New Roman" w:cs="Arial"/>
          <w:lang w:val="en-US"/>
        </w:rPr>
        <w:t xml:space="preserve">Civil Engineering Plans that detail the extent of earthworks and all proposed retaining structures. </w:t>
      </w:r>
    </w:p>
    <w:p w14:paraId="11A2DF39" w14:textId="77777777" w:rsidR="00647ADB" w:rsidRPr="005B2792" w:rsidRDefault="00647ADB">
      <w:pPr>
        <w:pStyle w:val="ListParagraph"/>
        <w:numPr>
          <w:ilvl w:val="1"/>
          <w:numId w:val="24"/>
        </w:numPr>
        <w:spacing w:line="240" w:lineRule="auto"/>
        <w:rPr>
          <w:rFonts w:eastAsia="Times New Roman" w:cs="Arial"/>
          <w:lang w:val="en-US"/>
        </w:rPr>
      </w:pPr>
      <w:r w:rsidRPr="005B2792">
        <w:rPr>
          <w:rFonts w:eastAsia="Times New Roman" w:cs="Arial"/>
          <w:lang w:val="en-US"/>
        </w:rPr>
        <w:t>Provision of a detailed Operational Plan of Management.</w:t>
      </w:r>
    </w:p>
    <w:p w14:paraId="305A4442" w14:textId="77777777" w:rsidR="00647ADB" w:rsidRDefault="00647ADB" w:rsidP="00647ADB">
      <w:pPr>
        <w:spacing w:line="240" w:lineRule="auto"/>
        <w:rPr>
          <w:rFonts w:eastAsia="Times New Roman" w:cs="Arial"/>
          <w:highlight w:val="yellow"/>
          <w:lang w:val="en-US"/>
        </w:rPr>
      </w:pPr>
    </w:p>
    <w:p w14:paraId="11F95472" w14:textId="5184BF3C" w:rsidR="00647ADB" w:rsidRDefault="005B2792">
      <w:pPr>
        <w:pStyle w:val="ICBulletList1"/>
        <w:numPr>
          <w:ilvl w:val="0"/>
          <w:numId w:val="24"/>
        </w:numPr>
        <w:spacing w:after="0" w:line="259" w:lineRule="auto"/>
        <w:rPr>
          <w:rFonts w:cs="Arial"/>
        </w:rPr>
      </w:pPr>
      <w:r>
        <w:rPr>
          <w:rFonts w:cs="Arial"/>
        </w:rPr>
        <w:t xml:space="preserve">On </w:t>
      </w:r>
      <w:r w:rsidRPr="005B2792">
        <w:rPr>
          <w:rFonts w:cs="Arial"/>
          <w:b/>
          <w:bCs/>
        </w:rPr>
        <w:t>18 December 2024</w:t>
      </w:r>
      <w:r>
        <w:rPr>
          <w:rFonts w:cs="Arial"/>
        </w:rPr>
        <w:t>, a</w:t>
      </w:r>
      <w:r w:rsidR="00647ADB" w:rsidRPr="00D156EC">
        <w:rPr>
          <w:rFonts w:cs="Arial"/>
        </w:rPr>
        <w:t xml:space="preserve">dditional Information was submitted by the Applicant </w:t>
      </w:r>
      <w:r>
        <w:rPr>
          <w:rFonts w:cs="Arial"/>
        </w:rPr>
        <w:t>with the following information provided:</w:t>
      </w:r>
    </w:p>
    <w:p w14:paraId="342CD17D" w14:textId="625C21DB" w:rsidR="005B2792" w:rsidRDefault="005B2792" w:rsidP="005B2792">
      <w:pPr>
        <w:pStyle w:val="ICBulletList1"/>
        <w:numPr>
          <w:ilvl w:val="0"/>
          <w:numId w:val="0"/>
        </w:numPr>
        <w:spacing w:after="0" w:line="259" w:lineRule="auto"/>
        <w:ind w:left="720"/>
        <w:rPr>
          <w:rFonts w:cs="Arial"/>
        </w:rPr>
      </w:pPr>
    </w:p>
    <w:p w14:paraId="3FD311D5" w14:textId="77777777" w:rsidR="00647ADB" w:rsidRPr="005B2792" w:rsidRDefault="00647ADB">
      <w:pPr>
        <w:pStyle w:val="ICBulletList1"/>
        <w:numPr>
          <w:ilvl w:val="1"/>
          <w:numId w:val="24"/>
        </w:numPr>
        <w:spacing w:after="0" w:line="259" w:lineRule="auto"/>
        <w:rPr>
          <w:rFonts w:cs="Arial"/>
        </w:rPr>
      </w:pPr>
      <w:r w:rsidRPr="005B2792">
        <w:rPr>
          <w:rFonts w:eastAsia="Times New Roman" w:cs="Arial"/>
          <w:lang w:val="en-US"/>
        </w:rPr>
        <w:t>Amended Plans showing additional car parking spaces and a bin storage area;</w:t>
      </w:r>
    </w:p>
    <w:p w14:paraId="1F5FED33" w14:textId="6CF45578" w:rsidR="00647ADB" w:rsidRPr="005B2792" w:rsidRDefault="00647ADB">
      <w:pPr>
        <w:pStyle w:val="ICBulletList1"/>
        <w:numPr>
          <w:ilvl w:val="1"/>
          <w:numId w:val="24"/>
        </w:numPr>
        <w:spacing w:after="0" w:line="259" w:lineRule="auto"/>
        <w:rPr>
          <w:rFonts w:cs="Arial"/>
        </w:rPr>
      </w:pPr>
      <w:r w:rsidRPr="005B2792">
        <w:rPr>
          <w:rFonts w:eastAsia="Times New Roman" w:cs="Arial"/>
          <w:lang w:val="en-US"/>
        </w:rPr>
        <w:t>An updated Traffic and Parking Impact Assessment and amended plans showing amended car parking space widths of 2.5m.</w:t>
      </w:r>
    </w:p>
    <w:p w14:paraId="3E1B88AE" w14:textId="77777777" w:rsidR="00647ADB" w:rsidRPr="005B2792" w:rsidRDefault="00647ADB">
      <w:pPr>
        <w:pStyle w:val="ICBulletList1"/>
        <w:numPr>
          <w:ilvl w:val="1"/>
          <w:numId w:val="24"/>
        </w:numPr>
        <w:spacing w:after="0" w:line="259" w:lineRule="auto"/>
        <w:rPr>
          <w:rFonts w:cs="Arial"/>
        </w:rPr>
      </w:pPr>
      <w:r w:rsidRPr="005B2792">
        <w:rPr>
          <w:rFonts w:eastAsia="Times New Roman" w:cs="Arial"/>
          <w:lang w:val="en-US"/>
        </w:rPr>
        <w:t>An amended Arborist Report demonstrating that no trees on the adjoining Council reserve will be impacted by the development.</w:t>
      </w:r>
    </w:p>
    <w:p w14:paraId="41575C2B" w14:textId="77777777" w:rsidR="00647ADB" w:rsidRPr="005B2792" w:rsidRDefault="00647ADB">
      <w:pPr>
        <w:pStyle w:val="ICBulletList1"/>
        <w:numPr>
          <w:ilvl w:val="1"/>
          <w:numId w:val="24"/>
        </w:numPr>
        <w:spacing w:after="0" w:line="259" w:lineRule="auto"/>
        <w:rPr>
          <w:rFonts w:cs="Arial"/>
        </w:rPr>
      </w:pPr>
      <w:r w:rsidRPr="005B2792">
        <w:rPr>
          <w:rFonts w:eastAsia="Times New Roman" w:cs="Arial"/>
          <w:lang w:val="en-US"/>
        </w:rPr>
        <w:t>A Plan of Management.</w:t>
      </w:r>
    </w:p>
    <w:p w14:paraId="4F77B91C" w14:textId="77777777" w:rsidR="00647ADB" w:rsidRPr="005B2792" w:rsidRDefault="00647ADB">
      <w:pPr>
        <w:pStyle w:val="ICBulletList1"/>
        <w:numPr>
          <w:ilvl w:val="1"/>
          <w:numId w:val="24"/>
        </w:numPr>
        <w:spacing w:after="0" w:line="259" w:lineRule="auto"/>
        <w:rPr>
          <w:rFonts w:cs="Arial"/>
        </w:rPr>
      </w:pPr>
      <w:r w:rsidRPr="005B2792">
        <w:rPr>
          <w:rFonts w:eastAsia="Times New Roman" w:cs="Arial"/>
          <w:lang w:val="en-US"/>
        </w:rPr>
        <w:t xml:space="preserve">Commentary that Civil Engineering Plans would not be provided until the Construction Certificate stage; owing to the minor extent of earthworks proposed. </w:t>
      </w:r>
    </w:p>
    <w:p w14:paraId="3F0538B2" w14:textId="77777777" w:rsidR="00647ADB" w:rsidRPr="007C143A" w:rsidRDefault="00647ADB" w:rsidP="00647ADB">
      <w:pPr>
        <w:pStyle w:val="ListParagraph"/>
        <w:spacing w:line="240" w:lineRule="auto"/>
        <w:rPr>
          <w:rFonts w:eastAsia="Times New Roman" w:cs="Arial"/>
          <w:highlight w:val="yellow"/>
          <w:lang w:val="en-US"/>
        </w:rPr>
      </w:pPr>
    </w:p>
    <w:p w14:paraId="465CD01E" w14:textId="2B44BA52" w:rsidR="00647ADB" w:rsidRDefault="005B2792">
      <w:pPr>
        <w:pStyle w:val="ListParagraph"/>
        <w:numPr>
          <w:ilvl w:val="0"/>
          <w:numId w:val="25"/>
        </w:numPr>
        <w:spacing w:line="240" w:lineRule="auto"/>
        <w:rPr>
          <w:rFonts w:eastAsia="Times New Roman" w:cs="Arial"/>
          <w:lang w:val="en-US"/>
        </w:rPr>
      </w:pPr>
      <w:r>
        <w:rPr>
          <w:rFonts w:eastAsia="Times New Roman" w:cs="Arial"/>
          <w:lang w:val="en-US"/>
        </w:rPr>
        <w:t xml:space="preserve">On </w:t>
      </w:r>
      <w:r w:rsidRPr="00EE6FBC">
        <w:rPr>
          <w:rFonts w:eastAsia="Times New Roman" w:cs="Arial"/>
          <w:b/>
          <w:bCs/>
          <w:lang w:val="en-US"/>
        </w:rPr>
        <w:t>10 April 2025</w:t>
      </w:r>
      <w:r>
        <w:rPr>
          <w:rFonts w:eastAsia="Times New Roman" w:cs="Arial"/>
          <w:lang w:val="en-US"/>
        </w:rPr>
        <w:t xml:space="preserve">, and following a </w:t>
      </w:r>
      <w:r w:rsidR="00647ADB" w:rsidRPr="005B2792">
        <w:rPr>
          <w:rFonts w:eastAsia="Times New Roman" w:cs="Arial"/>
          <w:lang w:val="en-US"/>
        </w:rPr>
        <w:t xml:space="preserve">detailed review of the information provided, a final </w:t>
      </w:r>
      <w:r>
        <w:rPr>
          <w:rFonts w:eastAsia="Times New Roman" w:cs="Arial"/>
          <w:lang w:val="en-US"/>
        </w:rPr>
        <w:t>r</w:t>
      </w:r>
      <w:r w:rsidR="00647ADB" w:rsidRPr="005B2792">
        <w:rPr>
          <w:rFonts w:eastAsia="Times New Roman" w:cs="Arial"/>
          <w:lang w:val="en-US"/>
        </w:rPr>
        <w:t xml:space="preserve">equest for </w:t>
      </w:r>
      <w:r>
        <w:rPr>
          <w:rFonts w:eastAsia="Times New Roman" w:cs="Arial"/>
          <w:lang w:val="en-US"/>
        </w:rPr>
        <w:t>a</w:t>
      </w:r>
      <w:r w:rsidR="00647ADB" w:rsidRPr="005B2792">
        <w:rPr>
          <w:rFonts w:eastAsia="Times New Roman" w:cs="Arial"/>
          <w:lang w:val="en-US"/>
        </w:rPr>
        <w:t xml:space="preserve">dditional </w:t>
      </w:r>
      <w:r>
        <w:rPr>
          <w:rFonts w:eastAsia="Times New Roman" w:cs="Arial"/>
          <w:lang w:val="en-US"/>
        </w:rPr>
        <w:t>i</w:t>
      </w:r>
      <w:r w:rsidR="00647ADB" w:rsidRPr="005B2792">
        <w:rPr>
          <w:rFonts w:eastAsia="Times New Roman" w:cs="Arial"/>
          <w:lang w:val="en-US"/>
        </w:rPr>
        <w:t>nformation was issued to the Applicant, requesting the following:</w:t>
      </w:r>
    </w:p>
    <w:p w14:paraId="2A95951A" w14:textId="49BED5D1" w:rsidR="005B2792" w:rsidRDefault="005B2792" w:rsidP="00EE6FBC">
      <w:pPr>
        <w:pStyle w:val="ListParagraph"/>
        <w:spacing w:line="240" w:lineRule="auto"/>
        <w:rPr>
          <w:rFonts w:eastAsia="Times New Roman" w:cs="Arial"/>
          <w:lang w:val="en-US"/>
        </w:rPr>
      </w:pPr>
    </w:p>
    <w:p w14:paraId="179E3937" w14:textId="77777777" w:rsidR="005B2792" w:rsidRDefault="00647ADB">
      <w:pPr>
        <w:pStyle w:val="ListParagraph"/>
        <w:numPr>
          <w:ilvl w:val="1"/>
          <w:numId w:val="25"/>
        </w:numPr>
        <w:spacing w:line="240" w:lineRule="auto"/>
        <w:rPr>
          <w:rFonts w:eastAsia="Times New Roman" w:cs="Arial"/>
          <w:lang w:val="en-US"/>
        </w:rPr>
      </w:pPr>
      <w:r w:rsidRPr="005B2792">
        <w:rPr>
          <w:rFonts w:eastAsia="Times New Roman" w:cs="Arial"/>
          <w:lang w:val="en-US"/>
        </w:rPr>
        <w:lastRenderedPageBreak/>
        <w:t>An updated Traffic and Parking Impact Assessment Report that</w:t>
      </w:r>
      <w:r w:rsidR="005B2792">
        <w:rPr>
          <w:rFonts w:eastAsia="Times New Roman" w:cs="Arial"/>
          <w:lang w:val="en-US"/>
        </w:rPr>
        <w:t>, c</w:t>
      </w:r>
      <w:r w:rsidRPr="005B2792">
        <w:rPr>
          <w:rFonts w:eastAsia="Times New Roman" w:cs="Arial"/>
          <w:lang w:val="en-US"/>
        </w:rPr>
        <w:t>onsiders credits and the impact on on-street parking</w:t>
      </w:r>
      <w:r w:rsidR="005B2792">
        <w:rPr>
          <w:rFonts w:eastAsia="Times New Roman" w:cs="Arial"/>
          <w:lang w:val="en-US"/>
        </w:rPr>
        <w:t>, p</w:t>
      </w:r>
      <w:r w:rsidRPr="005B2792">
        <w:rPr>
          <w:rFonts w:eastAsia="Times New Roman" w:cs="Arial"/>
          <w:lang w:val="en-US"/>
        </w:rPr>
        <w:t>rovides more detailed survey data / patron surveys to provide a more realistic guide to what is currently occurring on the site</w:t>
      </w:r>
      <w:r w:rsidR="005B2792">
        <w:rPr>
          <w:rFonts w:eastAsia="Times New Roman" w:cs="Arial"/>
          <w:lang w:val="en-US"/>
        </w:rPr>
        <w:t>, c</w:t>
      </w:r>
      <w:r w:rsidRPr="005B2792">
        <w:rPr>
          <w:rFonts w:eastAsia="Times New Roman" w:cs="Arial"/>
          <w:lang w:val="en-US"/>
        </w:rPr>
        <w:t>orrections to DCP date references</w:t>
      </w:r>
      <w:r w:rsidR="005B2792">
        <w:rPr>
          <w:rFonts w:eastAsia="Times New Roman" w:cs="Arial"/>
          <w:lang w:val="en-US"/>
        </w:rPr>
        <w:t>, c</w:t>
      </w:r>
      <w:r w:rsidRPr="005B2792">
        <w:rPr>
          <w:rFonts w:eastAsia="Times New Roman" w:cs="Arial"/>
          <w:lang w:val="en-US"/>
        </w:rPr>
        <w:t>onsideration of the Guide to Transport Impact Assessment, notwithstanding that it does not apply to DAs lodged prior to 4 November 2024</w:t>
      </w:r>
      <w:r w:rsidR="005B2792">
        <w:rPr>
          <w:rFonts w:eastAsia="Times New Roman" w:cs="Arial"/>
          <w:lang w:val="en-US"/>
        </w:rPr>
        <w:t>, c</w:t>
      </w:r>
      <w:r w:rsidRPr="005B2792">
        <w:rPr>
          <w:rFonts w:eastAsia="Times New Roman" w:cs="Arial"/>
          <w:lang w:val="en-US"/>
        </w:rPr>
        <w:t>onfirmation that the provision and use of additional on demand bus services would not result in a net increase to on-street parking.</w:t>
      </w:r>
    </w:p>
    <w:p w14:paraId="3E2008F6" w14:textId="333BC0B2" w:rsidR="00EE6FBC" w:rsidRDefault="00EE6FBC" w:rsidP="00EE6FBC">
      <w:pPr>
        <w:pStyle w:val="ListParagraph"/>
        <w:spacing w:line="240" w:lineRule="auto"/>
        <w:ind w:left="1440"/>
        <w:rPr>
          <w:rFonts w:eastAsia="Times New Roman" w:cs="Arial"/>
          <w:lang w:val="en-US"/>
        </w:rPr>
      </w:pPr>
    </w:p>
    <w:p w14:paraId="6D4E916E" w14:textId="77777777" w:rsidR="00EE6FBC" w:rsidRDefault="00EE6FBC" w:rsidP="00EE6FBC">
      <w:pPr>
        <w:pStyle w:val="ListParagraph"/>
        <w:spacing w:line="240" w:lineRule="auto"/>
        <w:ind w:left="1440"/>
        <w:rPr>
          <w:rFonts w:eastAsia="Times New Roman" w:cs="Arial"/>
          <w:lang w:val="en-US"/>
        </w:rPr>
      </w:pPr>
    </w:p>
    <w:p w14:paraId="5489E90F" w14:textId="77777777" w:rsidR="00EE6FBC" w:rsidRDefault="00EE6FBC" w:rsidP="00EE6FBC">
      <w:pPr>
        <w:pStyle w:val="ListParagraph"/>
        <w:spacing w:line="240" w:lineRule="auto"/>
        <w:ind w:left="1440"/>
        <w:rPr>
          <w:rFonts w:eastAsia="Times New Roman" w:cs="Arial"/>
          <w:lang w:val="en-US"/>
        </w:rPr>
      </w:pPr>
    </w:p>
    <w:p w14:paraId="08BA7EB2" w14:textId="69774558" w:rsidR="00647ADB" w:rsidRPr="00EE6FBC" w:rsidRDefault="00647ADB">
      <w:pPr>
        <w:pStyle w:val="ListParagraph"/>
        <w:numPr>
          <w:ilvl w:val="1"/>
          <w:numId w:val="25"/>
        </w:numPr>
        <w:spacing w:line="240" w:lineRule="auto"/>
        <w:rPr>
          <w:rFonts w:eastAsia="Times New Roman" w:cs="Arial"/>
          <w:lang w:val="en-US"/>
        </w:rPr>
      </w:pPr>
      <w:r w:rsidRPr="00EE6FBC">
        <w:rPr>
          <w:rFonts w:eastAsia="Times New Roman" w:cs="Arial"/>
          <w:lang w:val="en-US"/>
        </w:rPr>
        <w:t>Additional information to understand the impact of the proposed development on the 16 Council trees, including</w:t>
      </w:r>
      <w:r w:rsidR="00EE6FBC">
        <w:rPr>
          <w:rFonts w:eastAsia="Times New Roman" w:cs="Arial"/>
          <w:lang w:val="en-US"/>
        </w:rPr>
        <w:t xml:space="preserve"> a</w:t>
      </w:r>
      <w:r w:rsidRPr="00EE6FBC">
        <w:rPr>
          <w:rFonts w:eastAsia="Times New Roman" w:cs="Arial"/>
          <w:lang w:val="en-US"/>
        </w:rPr>
        <w:t>ccurately marked up photographs of all tree branches, pruning points, along with a table of works and specifications, of all proposed tree pruning, within the crowns of Council’s trees</w:t>
      </w:r>
      <w:r w:rsidR="00EE6FBC">
        <w:rPr>
          <w:rFonts w:eastAsia="Times New Roman" w:cs="Arial"/>
          <w:lang w:val="en-US"/>
        </w:rPr>
        <w:t>, a</w:t>
      </w:r>
      <w:r w:rsidRPr="00EE6FBC">
        <w:rPr>
          <w:rFonts w:eastAsia="Times New Roman" w:cs="Arial"/>
          <w:lang w:val="en-US"/>
        </w:rPr>
        <w:t>ccurate design information for all excavation associated with the retaining walls, drainage, utility services (including fire hydrants), batters and below ground work and confined spaces required for worker safety</w:t>
      </w:r>
      <w:r w:rsidR="00EE6FBC">
        <w:rPr>
          <w:rFonts w:eastAsia="Times New Roman" w:cs="Arial"/>
          <w:lang w:val="en-US"/>
        </w:rPr>
        <w:t>, n</w:t>
      </w:r>
      <w:r w:rsidRPr="00EE6FBC">
        <w:rPr>
          <w:rFonts w:eastAsia="Times New Roman" w:cs="Arial"/>
          <w:lang w:val="en-US"/>
        </w:rPr>
        <w:t xml:space="preserve">on-destructive root mapping along the southern boundary of Lot </w:t>
      </w:r>
      <w:r w:rsidRPr="00EE6FBC">
        <w:rPr>
          <w:rFonts w:eastAsia="Times New Roman" w:cs="Arial"/>
        </w:rPr>
        <w:t xml:space="preserve">10 DP1143842 to a depth of 1000mm and within the tree Protection Zones. </w:t>
      </w:r>
    </w:p>
    <w:p w14:paraId="759B24DD" w14:textId="77777777" w:rsidR="00647ADB" w:rsidRPr="008C11B9" w:rsidRDefault="00647ADB" w:rsidP="00647ADB">
      <w:pPr>
        <w:pStyle w:val="ListParagraph"/>
        <w:spacing w:line="240" w:lineRule="auto"/>
        <w:ind w:left="1440"/>
        <w:rPr>
          <w:rFonts w:eastAsia="Times New Roman" w:cs="Arial"/>
          <w:highlight w:val="yellow"/>
          <w:lang w:val="en-US"/>
        </w:rPr>
      </w:pPr>
    </w:p>
    <w:p w14:paraId="632A9D03" w14:textId="77777777" w:rsidR="00EE6FBC" w:rsidRDefault="00EE6FBC">
      <w:pPr>
        <w:pStyle w:val="ICBulletList1"/>
        <w:numPr>
          <w:ilvl w:val="0"/>
          <w:numId w:val="25"/>
        </w:numPr>
        <w:spacing w:after="0" w:line="259" w:lineRule="auto"/>
        <w:rPr>
          <w:rFonts w:cs="Arial"/>
        </w:rPr>
      </w:pPr>
      <w:r>
        <w:rPr>
          <w:rFonts w:cs="Arial"/>
        </w:rPr>
        <w:t xml:space="preserve">On </w:t>
      </w:r>
      <w:r w:rsidRPr="00EE6FBC">
        <w:rPr>
          <w:rFonts w:cs="Arial"/>
          <w:b/>
          <w:bCs/>
        </w:rPr>
        <w:t>6 May 2025</w:t>
      </w:r>
      <w:r>
        <w:rPr>
          <w:rFonts w:cs="Arial"/>
        </w:rPr>
        <w:t xml:space="preserve">, the </w:t>
      </w:r>
      <w:r w:rsidR="00647ADB" w:rsidRPr="00D156EC">
        <w:rPr>
          <w:rFonts w:cs="Arial"/>
        </w:rPr>
        <w:t>Applicant</w:t>
      </w:r>
      <w:r>
        <w:rPr>
          <w:rFonts w:cs="Arial"/>
        </w:rPr>
        <w:t xml:space="preserve"> submitted additional information with the following provided:</w:t>
      </w:r>
    </w:p>
    <w:p w14:paraId="7C5B225D" w14:textId="77860605" w:rsidR="00EE6FBC" w:rsidRDefault="00EE6FBC" w:rsidP="00EE6FBC">
      <w:pPr>
        <w:pStyle w:val="ICBulletList1"/>
        <w:numPr>
          <w:ilvl w:val="0"/>
          <w:numId w:val="0"/>
        </w:numPr>
        <w:spacing w:after="0" w:line="259" w:lineRule="auto"/>
        <w:ind w:left="720"/>
        <w:rPr>
          <w:rFonts w:cs="Arial"/>
        </w:rPr>
      </w:pPr>
    </w:p>
    <w:p w14:paraId="3F9EA6BA" w14:textId="435A91A3" w:rsidR="00647ADB" w:rsidRPr="00EE6FBC" w:rsidRDefault="00647ADB">
      <w:pPr>
        <w:pStyle w:val="ICBulletList1"/>
        <w:numPr>
          <w:ilvl w:val="1"/>
          <w:numId w:val="25"/>
        </w:numPr>
        <w:spacing w:after="0" w:line="259" w:lineRule="auto"/>
        <w:rPr>
          <w:rFonts w:cs="Arial"/>
        </w:rPr>
      </w:pPr>
      <w:r w:rsidRPr="00D156EC">
        <w:rPr>
          <w:rFonts w:cs="Arial"/>
        </w:rPr>
        <w:t xml:space="preserve"> </w:t>
      </w:r>
      <w:r w:rsidRPr="00EE6FBC">
        <w:rPr>
          <w:rFonts w:cs="Arial"/>
        </w:rPr>
        <w:t xml:space="preserve">An amended </w:t>
      </w:r>
      <w:r w:rsidRPr="00EE6FBC">
        <w:rPr>
          <w:rFonts w:eastAsia="Times New Roman" w:cs="Arial"/>
          <w:lang w:val="en-US"/>
        </w:rPr>
        <w:t>Traffic and Parking Impact Assessment Report which includes a commentary on parking credits, parking surveys completed over the 2025 Easter period and confirmation that the 2024 Guide to Transport Impact Assessment does not contain any new information.</w:t>
      </w:r>
    </w:p>
    <w:p w14:paraId="446F0AB5" w14:textId="750BD2EF" w:rsidR="00647ADB" w:rsidRPr="00EE6FBC" w:rsidRDefault="00647ADB">
      <w:pPr>
        <w:pStyle w:val="ICBulletList1"/>
        <w:numPr>
          <w:ilvl w:val="1"/>
          <w:numId w:val="25"/>
        </w:numPr>
        <w:spacing w:after="0" w:line="259" w:lineRule="auto"/>
        <w:rPr>
          <w:rFonts w:cs="Arial"/>
        </w:rPr>
      </w:pPr>
      <w:r w:rsidRPr="00EE6FBC">
        <w:rPr>
          <w:rFonts w:eastAsia="Times New Roman" w:cs="Arial"/>
          <w:lang w:val="en-US"/>
        </w:rPr>
        <w:t>A Tree Protection Plan that details the Tree Protection Zone and Structural Root Zone and the location of all proposed stormwater drainage, existing sewer mains and construction methods as well as the extent of tree canopy.</w:t>
      </w:r>
    </w:p>
    <w:p w14:paraId="2DADF51E" w14:textId="33C3CA33" w:rsidR="00EE6FBC" w:rsidRPr="00EE6FBC" w:rsidRDefault="00EE6FBC" w:rsidP="00EE6FBC">
      <w:pPr>
        <w:pStyle w:val="ICBulletList1"/>
        <w:numPr>
          <w:ilvl w:val="0"/>
          <w:numId w:val="0"/>
        </w:numPr>
        <w:spacing w:after="0" w:line="259" w:lineRule="auto"/>
        <w:ind w:left="720"/>
        <w:rPr>
          <w:rFonts w:cs="Arial"/>
        </w:rPr>
      </w:pPr>
    </w:p>
    <w:p w14:paraId="387484F9" w14:textId="0EA1E534" w:rsidR="00EE6FBC" w:rsidRPr="00EE6FBC" w:rsidRDefault="00EE6FBC">
      <w:pPr>
        <w:pStyle w:val="ICBulletList1"/>
        <w:numPr>
          <w:ilvl w:val="0"/>
          <w:numId w:val="25"/>
        </w:numPr>
        <w:spacing w:after="0" w:line="259" w:lineRule="auto"/>
        <w:rPr>
          <w:rFonts w:cs="Arial"/>
        </w:rPr>
      </w:pPr>
      <w:r>
        <w:rPr>
          <w:rFonts w:eastAsia="Times New Roman" w:cs="Arial"/>
          <w:lang w:val="en-US"/>
        </w:rPr>
        <w:t xml:space="preserve">On </w:t>
      </w:r>
      <w:r w:rsidRPr="00EE6FBC">
        <w:rPr>
          <w:rFonts w:eastAsia="Times New Roman" w:cs="Arial"/>
          <w:b/>
          <w:bCs/>
          <w:lang w:val="en-US"/>
        </w:rPr>
        <w:t>25 May 2025</w:t>
      </w:r>
      <w:r>
        <w:rPr>
          <w:rFonts w:eastAsia="Times New Roman" w:cs="Arial"/>
          <w:lang w:val="en-US"/>
        </w:rPr>
        <w:t>, all internal referrals were provided following a review of the additional information provided by the applicant.</w:t>
      </w:r>
    </w:p>
    <w:p w14:paraId="376E30E9" w14:textId="77777777" w:rsidR="00647ADB" w:rsidRDefault="00647ADB" w:rsidP="00967BC7">
      <w:pPr>
        <w:pStyle w:val="ParagraphText"/>
        <w:rPr>
          <w:rFonts w:ascii="Arial" w:hAnsi="Arial" w:cs="Arial"/>
        </w:rPr>
      </w:pPr>
    </w:p>
    <w:p w14:paraId="5D375ABF" w14:textId="77777777" w:rsidR="00EE6FBC" w:rsidRDefault="00EE6FBC" w:rsidP="00967BC7">
      <w:pPr>
        <w:pStyle w:val="ParagraphText"/>
        <w:rPr>
          <w:rFonts w:ascii="Arial" w:hAnsi="Arial" w:cs="Arial"/>
        </w:rPr>
      </w:pPr>
    </w:p>
    <w:p w14:paraId="1F2F6E56" w14:textId="6DD149BB" w:rsidR="00981264" w:rsidRPr="00967BC7" w:rsidRDefault="00981264" w:rsidP="00AF25BF">
      <w:pPr>
        <w:spacing w:line="240" w:lineRule="auto"/>
        <w:rPr>
          <w:rFonts w:eastAsia="SimSun" w:cs="Arial"/>
          <w:u w:val="single"/>
          <w:lang w:val="en-US" w:eastAsia="zh-CN"/>
        </w:rPr>
      </w:pPr>
      <w:r w:rsidRPr="00967BC7">
        <w:rPr>
          <w:rFonts w:eastAsia="SimSun" w:cs="Arial"/>
          <w:u w:val="single"/>
          <w:lang w:val="en-US" w:eastAsia="zh-CN"/>
        </w:rPr>
        <w:t xml:space="preserve">The Site </w:t>
      </w:r>
      <w:r w:rsidR="00056E5F" w:rsidRPr="00967BC7">
        <w:rPr>
          <w:rFonts w:eastAsia="SimSun" w:cs="Arial"/>
          <w:u w:val="single"/>
          <w:lang w:val="en-US" w:eastAsia="zh-CN"/>
        </w:rPr>
        <w:t>and Locality</w:t>
      </w:r>
    </w:p>
    <w:p w14:paraId="0DE0BBD6" w14:textId="77777777" w:rsidR="00981264" w:rsidRPr="00967BC7" w:rsidRDefault="00981264" w:rsidP="00AF25BF">
      <w:pPr>
        <w:spacing w:line="240" w:lineRule="auto"/>
        <w:rPr>
          <w:rFonts w:eastAsia="SimSun" w:cs="Arial"/>
          <w:lang w:val="en-US" w:eastAsia="zh-CN"/>
        </w:rPr>
      </w:pPr>
    </w:p>
    <w:bookmarkEnd w:id="7"/>
    <w:p w14:paraId="75AFAC1F" w14:textId="77777777" w:rsidR="00923625" w:rsidRPr="008A2E5C" w:rsidRDefault="00923625" w:rsidP="00923625">
      <w:pPr>
        <w:pStyle w:val="BodyTextIndent"/>
        <w:tabs>
          <w:tab w:val="left" w:pos="851"/>
          <w:tab w:val="left" w:pos="1134"/>
        </w:tabs>
        <w:ind w:left="0"/>
        <w:rPr>
          <w:noProof/>
          <w:lang w:eastAsia="en-AU"/>
        </w:rPr>
      </w:pPr>
      <w:r w:rsidRPr="008A2E5C">
        <w:rPr>
          <w:noProof/>
          <w:lang w:eastAsia="en-AU"/>
        </w:rPr>
        <w:t xml:space="preserve">The subject site is located </w:t>
      </w:r>
      <w:r>
        <w:rPr>
          <w:noProof/>
          <w:lang w:eastAsia="en-AU"/>
        </w:rPr>
        <w:t xml:space="preserve">on the eastern side of Island Point Road within St Georges Basin. </w:t>
      </w:r>
    </w:p>
    <w:p w14:paraId="6F6B1DA4" w14:textId="77777777" w:rsidR="00923625" w:rsidRPr="008A2E5C" w:rsidRDefault="00923625" w:rsidP="00923625">
      <w:pPr>
        <w:pStyle w:val="BodyTextIndent"/>
        <w:tabs>
          <w:tab w:val="left" w:pos="851"/>
          <w:tab w:val="left" w:pos="1134"/>
        </w:tabs>
        <w:ind w:left="0"/>
        <w:rPr>
          <w:noProof/>
          <w:lang w:eastAsia="en-AU"/>
        </w:rPr>
      </w:pPr>
    </w:p>
    <w:p w14:paraId="7B5D0A7F" w14:textId="53CD6D2C" w:rsidR="00923625" w:rsidRDefault="00923625" w:rsidP="00923625">
      <w:pPr>
        <w:pStyle w:val="BodyTextIndent"/>
        <w:tabs>
          <w:tab w:val="left" w:pos="851"/>
          <w:tab w:val="left" w:pos="1134"/>
        </w:tabs>
        <w:ind w:left="0"/>
        <w:rPr>
          <w:noProof/>
          <w:lang w:eastAsia="en-AU"/>
        </w:rPr>
      </w:pPr>
      <w:r w:rsidRPr="008A2E5C">
        <w:rPr>
          <w:noProof/>
          <w:lang w:eastAsia="en-AU"/>
        </w:rPr>
        <w:t xml:space="preserve">The site is commonly known as </w:t>
      </w:r>
      <w:r>
        <w:rPr>
          <w:noProof/>
          <w:lang w:eastAsia="en-AU"/>
        </w:rPr>
        <w:t>124</w:t>
      </w:r>
      <w:r w:rsidR="00EE6FBC">
        <w:rPr>
          <w:noProof/>
          <w:lang w:eastAsia="en-AU"/>
        </w:rPr>
        <w:t xml:space="preserve"> &amp; </w:t>
      </w:r>
      <w:r>
        <w:rPr>
          <w:noProof/>
          <w:lang w:eastAsia="en-AU"/>
        </w:rPr>
        <w:t>130</w:t>
      </w:r>
      <w:r w:rsidR="00EE6FBC">
        <w:rPr>
          <w:noProof/>
          <w:lang w:eastAsia="en-AU"/>
        </w:rPr>
        <w:t xml:space="preserve"> </w:t>
      </w:r>
      <w:r>
        <w:rPr>
          <w:noProof/>
          <w:lang w:eastAsia="en-AU"/>
        </w:rPr>
        <w:t>Island Point Road, St Georges Basin</w:t>
      </w:r>
      <w:r w:rsidRPr="008A2E5C">
        <w:rPr>
          <w:noProof/>
          <w:lang w:eastAsia="en-AU"/>
        </w:rPr>
        <w:t xml:space="preserve"> is legally described as </w:t>
      </w:r>
      <w:r>
        <w:rPr>
          <w:noProof/>
          <w:lang w:eastAsia="en-AU"/>
        </w:rPr>
        <w:t>follows:</w:t>
      </w:r>
    </w:p>
    <w:p w14:paraId="3B6895F6" w14:textId="77777777" w:rsidR="00923625" w:rsidRPr="008647A4" w:rsidRDefault="00923625" w:rsidP="00923625">
      <w:pPr>
        <w:pStyle w:val="Title"/>
        <w:tabs>
          <w:tab w:val="left" w:pos="851"/>
          <w:tab w:val="left" w:pos="1134"/>
        </w:tabs>
        <w:jc w:val="both"/>
        <w:rPr>
          <w:rFonts w:cs="Arial"/>
          <w:sz w:val="22"/>
          <w:szCs w:val="22"/>
        </w:rPr>
      </w:pPr>
    </w:p>
    <w:p w14:paraId="364DC088" w14:textId="77777777" w:rsidR="00923625" w:rsidRDefault="00923625">
      <w:pPr>
        <w:pStyle w:val="Title"/>
        <w:numPr>
          <w:ilvl w:val="0"/>
          <w:numId w:val="15"/>
        </w:numPr>
        <w:tabs>
          <w:tab w:val="left" w:pos="851"/>
          <w:tab w:val="left" w:pos="1134"/>
        </w:tabs>
        <w:jc w:val="both"/>
        <w:rPr>
          <w:rFonts w:cs="Arial"/>
          <w:sz w:val="22"/>
          <w:szCs w:val="22"/>
        </w:rPr>
      </w:pPr>
      <w:r w:rsidRPr="00A91DBF">
        <w:rPr>
          <w:rFonts w:cs="Arial"/>
          <w:sz w:val="22"/>
          <w:szCs w:val="22"/>
        </w:rPr>
        <w:t>Lot 1 DP</w:t>
      </w:r>
      <w:r>
        <w:rPr>
          <w:rFonts w:cs="Arial"/>
          <w:sz w:val="22"/>
          <w:szCs w:val="22"/>
        </w:rPr>
        <w:t xml:space="preserve"> 785956</w:t>
      </w:r>
    </w:p>
    <w:p w14:paraId="2B32BA0A" w14:textId="395C638C" w:rsidR="00923625" w:rsidRPr="00EE6FBC" w:rsidRDefault="00923625">
      <w:pPr>
        <w:pStyle w:val="Title"/>
        <w:numPr>
          <w:ilvl w:val="0"/>
          <w:numId w:val="15"/>
        </w:numPr>
        <w:tabs>
          <w:tab w:val="left" w:pos="851"/>
          <w:tab w:val="left" w:pos="1134"/>
        </w:tabs>
        <w:jc w:val="both"/>
        <w:rPr>
          <w:rFonts w:cs="Arial"/>
          <w:sz w:val="22"/>
          <w:szCs w:val="22"/>
        </w:rPr>
      </w:pPr>
      <w:r>
        <w:rPr>
          <w:rFonts w:cs="Arial"/>
          <w:sz w:val="22"/>
          <w:szCs w:val="22"/>
        </w:rPr>
        <w:t>Lot 11 DP1143842</w:t>
      </w:r>
    </w:p>
    <w:p w14:paraId="29BC3EED" w14:textId="77777777" w:rsidR="00AF25BF" w:rsidRPr="00EE6FBC" w:rsidRDefault="00AF25BF" w:rsidP="00AF25BF">
      <w:pPr>
        <w:rPr>
          <w:rFonts w:cs="Arial"/>
          <w:noProof/>
          <w:lang w:eastAsia="en-AU"/>
        </w:rPr>
      </w:pPr>
    </w:p>
    <w:p w14:paraId="18595A64" w14:textId="6F997EA7" w:rsidR="00EE6FBC" w:rsidRPr="00EE6FBC" w:rsidRDefault="00EE6FBC" w:rsidP="00AF25BF">
      <w:pPr>
        <w:rPr>
          <w:rFonts w:cs="Arial"/>
          <w:noProof/>
          <w:lang w:eastAsia="en-AU"/>
        </w:rPr>
      </w:pPr>
      <w:r w:rsidRPr="00EE6FBC">
        <w:rPr>
          <w:rFonts w:cs="Arial"/>
          <w:noProof/>
          <w:lang w:eastAsia="en-AU"/>
        </w:rPr>
        <w:t>It is noted that the application as lodged in</w:t>
      </w:r>
      <w:r w:rsidR="006D4876">
        <w:rPr>
          <w:rFonts w:cs="Arial"/>
          <w:noProof/>
          <w:lang w:eastAsia="en-AU"/>
        </w:rPr>
        <w:t>cluded 1</w:t>
      </w:r>
      <w:r w:rsidRPr="00EE6FBC">
        <w:rPr>
          <w:rFonts w:cs="Arial"/>
          <w:noProof/>
          <w:lang w:eastAsia="en-AU"/>
        </w:rPr>
        <w:t>32 Island Point Rd (Lot 10 DP 1143842) as they propsoed tree removal on this lot, which is owned by Council. The application as amended does not seek to remove any trees from this lot now and detailed conditions have been included to ensure trees on this property are protected.</w:t>
      </w:r>
    </w:p>
    <w:p w14:paraId="4D439CB2" w14:textId="77777777" w:rsidR="00EE6FBC" w:rsidRDefault="00EE6FBC" w:rsidP="00AF25BF">
      <w:pPr>
        <w:rPr>
          <w:rFonts w:cs="Arial"/>
          <w:noProof/>
          <w:highlight w:val="yellow"/>
          <w:lang w:eastAsia="en-AU"/>
        </w:rPr>
      </w:pPr>
    </w:p>
    <w:p w14:paraId="03D0526F" w14:textId="77777777" w:rsidR="00923625" w:rsidRDefault="00923625" w:rsidP="00923625">
      <w:pPr>
        <w:pStyle w:val="BodyTextIndent"/>
        <w:tabs>
          <w:tab w:val="left" w:pos="851"/>
          <w:tab w:val="left" w:pos="1134"/>
        </w:tabs>
        <w:ind w:left="0"/>
        <w:rPr>
          <w:noProof/>
          <w:lang w:eastAsia="en-AU"/>
        </w:rPr>
      </w:pPr>
      <w:r w:rsidRPr="008A2E5C">
        <w:rPr>
          <w:noProof/>
          <w:lang w:eastAsia="en-AU"/>
        </w:rPr>
        <w:lastRenderedPageBreak/>
        <w:t xml:space="preserve">The subject site is located within </w:t>
      </w:r>
      <w:r>
        <w:rPr>
          <w:noProof/>
          <w:lang w:eastAsia="en-AU"/>
        </w:rPr>
        <w:t>St Georges Basin on Island Point Road and located within the St Georges Basin, Village Centre.</w:t>
      </w:r>
    </w:p>
    <w:p w14:paraId="69F73095" w14:textId="77777777" w:rsidR="00923625" w:rsidRDefault="00923625" w:rsidP="00923625">
      <w:pPr>
        <w:pStyle w:val="BodyTextIndent"/>
        <w:tabs>
          <w:tab w:val="left" w:pos="851"/>
          <w:tab w:val="left" w:pos="1134"/>
        </w:tabs>
        <w:ind w:left="0"/>
        <w:rPr>
          <w:noProof/>
          <w:lang w:eastAsia="en-AU"/>
        </w:rPr>
      </w:pPr>
    </w:p>
    <w:p w14:paraId="4B0FB02D" w14:textId="26C72C74" w:rsidR="00923625" w:rsidRDefault="00923625" w:rsidP="00923625">
      <w:pPr>
        <w:pStyle w:val="BodyTextIndent"/>
        <w:tabs>
          <w:tab w:val="left" w:pos="851"/>
          <w:tab w:val="left" w:pos="1134"/>
        </w:tabs>
        <w:ind w:left="0"/>
        <w:rPr>
          <w:noProof/>
          <w:lang w:eastAsia="en-AU"/>
        </w:rPr>
      </w:pPr>
      <w:r>
        <w:rPr>
          <w:noProof/>
          <w:lang w:eastAsia="en-AU"/>
        </w:rPr>
        <w:t>The Cooee Hotel is loca</w:t>
      </w:r>
      <w:r w:rsidR="001A2D8F">
        <w:rPr>
          <w:noProof/>
          <w:lang w:eastAsia="en-AU"/>
        </w:rPr>
        <w:t>t</w:t>
      </w:r>
      <w:r>
        <w:rPr>
          <w:noProof/>
          <w:lang w:eastAsia="en-AU"/>
        </w:rPr>
        <w:t xml:space="preserve">ed within the Village Centre in Island Point Road and is directly opposite St Georges Road. The hotel driveway is located </w:t>
      </w:r>
      <w:r w:rsidR="007C34EB">
        <w:rPr>
          <w:noProof/>
          <w:lang w:eastAsia="en-AU"/>
        </w:rPr>
        <w:t>on</w:t>
      </w:r>
      <w:r>
        <w:rPr>
          <w:noProof/>
          <w:lang w:eastAsia="en-AU"/>
        </w:rPr>
        <w:t xml:space="preserve"> Island Point Road and provides acces</w:t>
      </w:r>
      <w:r w:rsidR="001A2D8F">
        <w:rPr>
          <w:noProof/>
          <w:lang w:eastAsia="en-AU"/>
        </w:rPr>
        <w:t>s</w:t>
      </w:r>
      <w:r>
        <w:rPr>
          <w:noProof/>
          <w:lang w:eastAsia="en-AU"/>
        </w:rPr>
        <w:t xml:space="preserve"> to a front and rear off-street carpark.</w:t>
      </w:r>
      <w:r w:rsidR="001A2D8F">
        <w:rPr>
          <w:noProof/>
          <w:lang w:eastAsia="en-AU"/>
        </w:rPr>
        <w:t xml:space="preserve"> The existing car park currently provides 40 marked parking spaces (including 2 accessible spaces) in the rear carpark along the eastern end of the Cooee Hotel and a further six (6) spaces along the site’s Island Point Road frontage. </w:t>
      </w:r>
    </w:p>
    <w:p w14:paraId="33E68557" w14:textId="77777777" w:rsidR="00923625" w:rsidRDefault="00923625" w:rsidP="00923625">
      <w:pPr>
        <w:pStyle w:val="BodyTextIndent"/>
        <w:tabs>
          <w:tab w:val="left" w:pos="851"/>
          <w:tab w:val="left" w:pos="1134"/>
        </w:tabs>
        <w:ind w:left="0"/>
        <w:rPr>
          <w:noProof/>
          <w:lang w:eastAsia="en-AU"/>
        </w:rPr>
      </w:pPr>
    </w:p>
    <w:p w14:paraId="2D963006" w14:textId="77777777" w:rsidR="00923625" w:rsidRPr="00923625" w:rsidRDefault="00923625" w:rsidP="00923625">
      <w:pPr>
        <w:pStyle w:val="BodyTextIndent"/>
        <w:tabs>
          <w:tab w:val="left" w:pos="851"/>
          <w:tab w:val="left" w:pos="1134"/>
        </w:tabs>
        <w:ind w:left="0"/>
        <w:rPr>
          <w:noProof/>
          <w:lang w:eastAsia="en-AU"/>
        </w:rPr>
      </w:pPr>
      <w:r>
        <w:rPr>
          <w:noProof/>
          <w:lang w:eastAsia="en-AU"/>
        </w:rPr>
        <w:t xml:space="preserve">The site has a frontage to Crowea Road to the rear of the site but has currently no vehicular access. A residential subdivision is under construction on the eastern side of Crowea Road, which extends south to Anson Street. Other uses within the </w:t>
      </w:r>
      <w:r w:rsidRPr="00923625">
        <w:rPr>
          <w:noProof/>
          <w:lang w:eastAsia="en-AU"/>
        </w:rPr>
        <w:t xml:space="preserve">village centre include an IGA. </w:t>
      </w:r>
    </w:p>
    <w:p w14:paraId="1448425D" w14:textId="77777777" w:rsidR="00923625" w:rsidRPr="00923625" w:rsidRDefault="00923625" w:rsidP="00AF25BF">
      <w:pPr>
        <w:rPr>
          <w:rFonts w:cs="Arial"/>
          <w:noProof/>
          <w:lang w:eastAsia="en-AU"/>
        </w:rPr>
      </w:pPr>
    </w:p>
    <w:p w14:paraId="35C6C8D0" w14:textId="77777777" w:rsidR="00AF25BF" w:rsidRPr="00AF25BF" w:rsidRDefault="00AF25BF" w:rsidP="00AF25BF">
      <w:pPr>
        <w:rPr>
          <w:rFonts w:cs="Arial"/>
          <w:noProof/>
          <w:lang w:eastAsia="en-AU"/>
        </w:rPr>
      </w:pPr>
      <w:r w:rsidRPr="00923625">
        <w:rPr>
          <w:rFonts w:cs="Arial"/>
          <w:noProof/>
          <w:lang w:eastAsia="en-AU"/>
        </w:rPr>
        <w:t>The site’s location and context is detailed in Figures 1 and 2 below.</w:t>
      </w:r>
    </w:p>
    <w:p w14:paraId="2612AEAD" w14:textId="77777777" w:rsidR="00AF25BF" w:rsidRDefault="00AF25BF" w:rsidP="00AF25BF">
      <w:pPr>
        <w:rPr>
          <w:noProof/>
          <w:lang w:eastAsia="en-AU"/>
        </w:rPr>
      </w:pPr>
    </w:p>
    <w:p w14:paraId="476F1FBE" w14:textId="77777777" w:rsidR="001A48FF" w:rsidRDefault="005746D5" w:rsidP="00AF25BF">
      <w:pPr>
        <w:rPr>
          <w:rFonts w:cs="Arial"/>
          <w:i/>
          <w:iCs/>
          <w:noProof/>
          <w:sz w:val="20"/>
          <w:szCs w:val="20"/>
          <w:lang w:eastAsia="en-AU"/>
        </w:rPr>
      </w:pPr>
      <w:r>
        <w:rPr>
          <w:noProof/>
        </w:rPr>
        <w:drawing>
          <wp:inline distT="0" distB="0" distL="0" distR="0" wp14:anchorId="23D4A765" wp14:editId="189A3882">
            <wp:extent cx="5867400" cy="4184285"/>
            <wp:effectExtent l="38100" t="38100" r="38100" b="45085"/>
            <wp:docPr id="1119033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33771" name=""/>
                    <pic:cNvPicPr/>
                  </pic:nvPicPr>
                  <pic:blipFill>
                    <a:blip r:embed="rId9"/>
                    <a:stretch>
                      <a:fillRect/>
                    </a:stretch>
                  </pic:blipFill>
                  <pic:spPr>
                    <a:xfrm>
                      <a:off x="0" y="0"/>
                      <a:ext cx="5893538" cy="4202925"/>
                    </a:xfrm>
                    <a:prstGeom prst="rect">
                      <a:avLst/>
                    </a:prstGeom>
                    <a:ln w="28575">
                      <a:solidFill>
                        <a:schemeClr val="tx1"/>
                      </a:solidFill>
                    </a:ln>
                  </pic:spPr>
                </pic:pic>
              </a:graphicData>
            </a:graphic>
          </wp:inline>
        </w:drawing>
      </w:r>
    </w:p>
    <w:p w14:paraId="3A09C5E3" w14:textId="6FD131C4" w:rsidR="00AF25BF" w:rsidRPr="00A14D10" w:rsidRDefault="00AF25BF" w:rsidP="00AF25BF">
      <w:pPr>
        <w:rPr>
          <w:rFonts w:asciiTheme="minorHAnsi" w:hAnsiTheme="minorHAnsi"/>
          <w:noProof/>
          <w:lang w:eastAsia="en-AU"/>
        </w:rPr>
      </w:pPr>
      <w:r w:rsidRPr="00A14D10">
        <w:rPr>
          <w:rFonts w:cs="Arial"/>
          <w:i/>
          <w:iCs/>
          <w:noProof/>
          <w:sz w:val="20"/>
          <w:szCs w:val="20"/>
          <w:lang w:eastAsia="en-AU"/>
        </w:rPr>
        <w:t xml:space="preserve">Figure </w:t>
      </w:r>
      <w:r w:rsidR="006A594A">
        <w:rPr>
          <w:rFonts w:cs="Arial"/>
          <w:i/>
          <w:iCs/>
          <w:noProof/>
          <w:sz w:val="20"/>
          <w:szCs w:val="20"/>
          <w:lang w:eastAsia="en-AU"/>
        </w:rPr>
        <w:t>1</w:t>
      </w:r>
      <w:r w:rsidRPr="00A14D10">
        <w:rPr>
          <w:rFonts w:cs="Arial"/>
          <w:i/>
          <w:iCs/>
          <w:noProof/>
          <w:sz w:val="20"/>
          <w:szCs w:val="20"/>
          <w:lang w:eastAsia="en-AU"/>
        </w:rPr>
        <w:t xml:space="preserve"> – Locality Plan (Source </w:t>
      </w:r>
      <w:r w:rsidR="00A14D10" w:rsidRPr="00A14D10">
        <w:rPr>
          <w:rFonts w:cs="Arial"/>
          <w:i/>
          <w:iCs/>
          <w:noProof/>
          <w:sz w:val="20"/>
          <w:szCs w:val="20"/>
          <w:lang w:eastAsia="en-AU"/>
        </w:rPr>
        <w:t>Sixmaps</w:t>
      </w:r>
      <w:r w:rsidRPr="00A14D10">
        <w:rPr>
          <w:rFonts w:cs="Arial"/>
          <w:i/>
          <w:iCs/>
          <w:noProof/>
          <w:sz w:val="20"/>
          <w:szCs w:val="20"/>
          <w:lang w:eastAsia="en-AU"/>
        </w:rPr>
        <w:t>)</w:t>
      </w:r>
    </w:p>
    <w:p w14:paraId="5D090ABF" w14:textId="77777777" w:rsidR="001A48FF" w:rsidRDefault="001A48FF" w:rsidP="00AF25BF">
      <w:pPr>
        <w:rPr>
          <w:rFonts w:cs="Arial"/>
          <w:i/>
          <w:iCs/>
          <w:sz w:val="20"/>
          <w:szCs w:val="20"/>
        </w:rPr>
      </w:pPr>
    </w:p>
    <w:p w14:paraId="3AE708B0" w14:textId="0C8BDFFD" w:rsidR="007839D1" w:rsidRDefault="00664E7F" w:rsidP="00AF25BF">
      <w:pPr>
        <w:rPr>
          <w:rFonts w:cs="Arial"/>
          <w:i/>
          <w:iCs/>
          <w:sz w:val="20"/>
          <w:szCs w:val="20"/>
        </w:rPr>
      </w:pPr>
      <w:r w:rsidRPr="00664E7F">
        <w:rPr>
          <w:rFonts w:cs="Arial"/>
          <w:i/>
          <w:iCs/>
          <w:noProof/>
          <w:sz w:val="20"/>
          <w:szCs w:val="20"/>
        </w:rPr>
        <w:lastRenderedPageBreak/>
        <w:drawing>
          <wp:inline distT="0" distB="0" distL="0" distR="0" wp14:anchorId="6D1C9E6F" wp14:editId="20D2C2FB">
            <wp:extent cx="5943600" cy="3495675"/>
            <wp:effectExtent l="0" t="0" r="0" b="9525"/>
            <wp:docPr id="1345624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24668" name=""/>
                    <pic:cNvPicPr/>
                  </pic:nvPicPr>
                  <pic:blipFill>
                    <a:blip r:embed="rId10"/>
                    <a:stretch>
                      <a:fillRect/>
                    </a:stretch>
                  </pic:blipFill>
                  <pic:spPr>
                    <a:xfrm>
                      <a:off x="0" y="0"/>
                      <a:ext cx="5943600" cy="3495675"/>
                    </a:xfrm>
                    <a:prstGeom prst="rect">
                      <a:avLst/>
                    </a:prstGeom>
                  </pic:spPr>
                </pic:pic>
              </a:graphicData>
            </a:graphic>
          </wp:inline>
        </w:drawing>
      </w:r>
    </w:p>
    <w:p w14:paraId="32669E10" w14:textId="0B0CCE37" w:rsidR="00AF25BF" w:rsidRPr="007B2FF7" w:rsidRDefault="00AF25BF" w:rsidP="00AF25BF">
      <w:pPr>
        <w:rPr>
          <w:rFonts w:asciiTheme="minorHAnsi" w:hAnsiTheme="minorHAnsi"/>
        </w:rPr>
      </w:pPr>
      <w:r w:rsidRPr="00A14D10">
        <w:rPr>
          <w:rFonts w:cs="Arial"/>
          <w:i/>
          <w:iCs/>
          <w:sz w:val="20"/>
          <w:szCs w:val="20"/>
        </w:rPr>
        <w:t xml:space="preserve">Figure </w:t>
      </w:r>
      <w:r w:rsidR="006A594A">
        <w:rPr>
          <w:rFonts w:cs="Arial"/>
          <w:i/>
          <w:iCs/>
          <w:sz w:val="20"/>
          <w:szCs w:val="20"/>
        </w:rPr>
        <w:t>2</w:t>
      </w:r>
      <w:r w:rsidRPr="00A14D10">
        <w:rPr>
          <w:rFonts w:cs="Arial"/>
          <w:i/>
          <w:iCs/>
          <w:sz w:val="20"/>
          <w:szCs w:val="20"/>
        </w:rPr>
        <w:t xml:space="preserve"> – Site Aerial (Source: Nearmap)</w:t>
      </w:r>
    </w:p>
    <w:p w14:paraId="512D81B8" w14:textId="77777777" w:rsidR="001E0829" w:rsidRDefault="001E0829" w:rsidP="00A4297A">
      <w:pPr>
        <w:spacing w:line="240" w:lineRule="auto"/>
        <w:rPr>
          <w:rFonts w:eastAsia="Times New Roman" w:cs="Arial"/>
          <w:lang w:val="en-US"/>
        </w:rPr>
      </w:pPr>
    </w:p>
    <w:p w14:paraId="444423AE" w14:textId="66444395" w:rsidR="008D3E6F" w:rsidRDefault="008D3E6F" w:rsidP="008D3E6F">
      <w:pPr>
        <w:pStyle w:val="BodyTextIndent"/>
        <w:tabs>
          <w:tab w:val="left" w:pos="851"/>
          <w:tab w:val="left" w:pos="1134"/>
        </w:tabs>
        <w:ind w:left="0"/>
        <w:rPr>
          <w:noProof/>
          <w:lang w:eastAsia="en-AU"/>
        </w:rPr>
      </w:pPr>
      <w:r>
        <w:rPr>
          <w:noProof/>
          <w:lang w:eastAsia="en-AU"/>
        </w:rPr>
        <w:t>The site is zoned</w:t>
      </w:r>
      <w:r w:rsidRPr="00DC7DBF">
        <w:rPr>
          <w:noProof/>
          <w:lang w:eastAsia="en-AU"/>
        </w:rPr>
        <w:t xml:space="preserve"> </w:t>
      </w:r>
      <w:r>
        <w:rPr>
          <w:noProof/>
          <w:lang w:eastAsia="en-AU"/>
        </w:rPr>
        <w:t xml:space="preserve">MU1 Mixed Use under the provisions of </w:t>
      </w:r>
      <w:r w:rsidR="009E19C4">
        <w:rPr>
          <w:noProof/>
          <w:lang w:eastAsia="en-AU"/>
        </w:rPr>
        <w:t xml:space="preserve">the </w:t>
      </w:r>
      <w:r>
        <w:rPr>
          <w:noProof/>
          <w:lang w:eastAsia="en-AU"/>
        </w:rPr>
        <w:t>Sho</w:t>
      </w:r>
      <w:r w:rsidR="009E19C4">
        <w:rPr>
          <w:noProof/>
          <w:lang w:eastAsia="en-AU"/>
        </w:rPr>
        <w:t>a</w:t>
      </w:r>
      <w:r>
        <w:rPr>
          <w:noProof/>
          <w:lang w:eastAsia="en-AU"/>
        </w:rPr>
        <w:t xml:space="preserve">lhaven Local Enviornmental Plan 2014. </w:t>
      </w:r>
      <w:r w:rsidR="009E19C4">
        <w:rPr>
          <w:lang w:val="en-US"/>
        </w:rPr>
        <w:t>Hotel or motel accommodation and food and drink premises</w:t>
      </w:r>
      <w:r w:rsidR="009E19C4" w:rsidRPr="00680982">
        <w:rPr>
          <w:lang w:val="en-US"/>
        </w:rPr>
        <w:t xml:space="preserve"> are permitted with consent in the </w:t>
      </w:r>
      <w:r w:rsidR="009E19C4">
        <w:rPr>
          <w:lang w:val="en-US"/>
        </w:rPr>
        <w:t>MU1</w:t>
      </w:r>
      <w:r w:rsidR="009E19C4" w:rsidRPr="00680982">
        <w:rPr>
          <w:lang w:val="en-US"/>
        </w:rPr>
        <w:t xml:space="preserve"> zone.  </w:t>
      </w:r>
    </w:p>
    <w:p w14:paraId="2768C06F" w14:textId="3E11C626" w:rsidR="00A4297A" w:rsidRDefault="00A4297A" w:rsidP="00404079">
      <w:pPr>
        <w:spacing w:line="240" w:lineRule="auto"/>
        <w:rPr>
          <w:rFonts w:eastAsia="Times New Roman" w:cs="Arial"/>
          <w:noProof/>
          <w:highlight w:val="yellow"/>
          <w:lang w:val="en-US"/>
        </w:rPr>
      </w:pPr>
    </w:p>
    <w:p w14:paraId="4AEB83D5" w14:textId="20A2EE7D" w:rsidR="001E0829" w:rsidRPr="007B2FF7" w:rsidRDefault="00CC6434" w:rsidP="00664E7F">
      <w:pPr>
        <w:spacing w:line="240" w:lineRule="auto"/>
        <w:jc w:val="center"/>
        <w:rPr>
          <w:rFonts w:eastAsia="Times New Roman" w:cs="Arial"/>
          <w:noProof/>
          <w:lang w:val="en-US"/>
        </w:rPr>
      </w:pPr>
      <w:r>
        <w:rPr>
          <w:noProof/>
        </w:rPr>
        <w:lastRenderedPageBreak/>
        <w:drawing>
          <wp:inline distT="0" distB="0" distL="0" distR="0" wp14:anchorId="25A403C2" wp14:editId="628BC286">
            <wp:extent cx="5328000" cy="3688046"/>
            <wp:effectExtent l="38100" t="38100" r="44450" b="46355"/>
            <wp:docPr id="42953874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38748" name="Picture 1" descr="A map of a neighborhood&#10;&#10;Description automatically generated"/>
                    <pic:cNvPicPr/>
                  </pic:nvPicPr>
                  <pic:blipFill>
                    <a:blip r:embed="rId11"/>
                    <a:stretch>
                      <a:fillRect/>
                    </a:stretch>
                  </pic:blipFill>
                  <pic:spPr>
                    <a:xfrm>
                      <a:off x="0" y="0"/>
                      <a:ext cx="5328000" cy="3688046"/>
                    </a:xfrm>
                    <a:prstGeom prst="rect">
                      <a:avLst/>
                    </a:prstGeom>
                    <a:ln w="28575">
                      <a:solidFill>
                        <a:schemeClr val="tx1"/>
                      </a:solidFill>
                    </a:ln>
                  </pic:spPr>
                </pic:pic>
              </a:graphicData>
            </a:graphic>
          </wp:inline>
        </w:drawing>
      </w:r>
    </w:p>
    <w:p w14:paraId="6A7547DB" w14:textId="5E565FB0" w:rsidR="007B1099" w:rsidRPr="007B2FF7" w:rsidRDefault="007B1099" w:rsidP="007B1099">
      <w:pPr>
        <w:spacing w:line="240" w:lineRule="auto"/>
        <w:rPr>
          <w:rFonts w:eastAsia="Times New Roman" w:cs="Arial"/>
          <w:i/>
          <w:iCs/>
          <w:lang w:val="en-US"/>
        </w:rPr>
      </w:pPr>
      <w:r w:rsidRPr="007B2FF7">
        <w:rPr>
          <w:rFonts w:eastAsia="Times New Roman" w:cs="Arial"/>
          <w:i/>
          <w:iCs/>
          <w:sz w:val="20"/>
          <w:szCs w:val="20"/>
          <w:lang w:val="en-US"/>
        </w:rPr>
        <w:t xml:space="preserve">Figure </w:t>
      </w:r>
      <w:r w:rsidR="006A594A">
        <w:rPr>
          <w:rFonts w:eastAsia="Times New Roman" w:cs="Arial"/>
          <w:i/>
          <w:iCs/>
          <w:sz w:val="20"/>
          <w:szCs w:val="20"/>
          <w:lang w:val="en-US"/>
        </w:rPr>
        <w:t>3</w:t>
      </w:r>
      <w:r w:rsidRPr="007B2FF7">
        <w:rPr>
          <w:rFonts w:eastAsia="Times New Roman" w:cs="Arial"/>
          <w:i/>
          <w:iCs/>
          <w:sz w:val="20"/>
          <w:szCs w:val="20"/>
          <w:lang w:val="en-US"/>
        </w:rPr>
        <w:t xml:space="preserve"> – Zoning Map (Source: NSW Legislation)</w:t>
      </w:r>
    </w:p>
    <w:p w14:paraId="125EF40C" w14:textId="7D391689" w:rsidR="0075770F" w:rsidRPr="0078265E" w:rsidRDefault="0075770F" w:rsidP="00404079">
      <w:pPr>
        <w:spacing w:line="240" w:lineRule="auto"/>
        <w:rPr>
          <w:rFonts w:eastAsia="SimSun" w:cs="Arial"/>
          <w:highlight w:val="yellow"/>
          <w:lang w:val="en-US" w:eastAsia="zh-CN"/>
        </w:rPr>
      </w:pPr>
    </w:p>
    <w:p w14:paraId="72B42A0D" w14:textId="17E75E8A" w:rsidR="00981264" w:rsidRPr="005D69BD" w:rsidRDefault="00981264" w:rsidP="00404079">
      <w:pPr>
        <w:spacing w:line="240" w:lineRule="auto"/>
        <w:rPr>
          <w:rFonts w:eastAsia="SimSun" w:cs="Arial"/>
          <w:u w:val="single"/>
          <w:lang w:val="en-US" w:eastAsia="zh-CN"/>
        </w:rPr>
      </w:pPr>
      <w:r w:rsidRPr="005D69BD">
        <w:rPr>
          <w:rFonts w:eastAsia="SimSun" w:cs="Arial"/>
          <w:u w:val="single"/>
          <w:lang w:val="en-US" w:eastAsia="zh-CN"/>
        </w:rPr>
        <w:t xml:space="preserve">The </w:t>
      </w:r>
      <w:r w:rsidR="000624F8" w:rsidRPr="005D69BD">
        <w:rPr>
          <w:rFonts w:eastAsia="SimSun" w:cs="Arial"/>
          <w:u w:val="single"/>
          <w:lang w:val="en-US" w:eastAsia="zh-CN"/>
        </w:rPr>
        <w:t xml:space="preserve">Subject </w:t>
      </w:r>
      <w:r w:rsidRPr="005D69BD">
        <w:rPr>
          <w:rFonts w:eastAsia="SimSun" w:cs="Arial"/>
          <w:u w:val="single"/>
          <w:lang w:val="en-US" w:eastAsia="zh-CN"/>
        </w:rPr>
        <w:t xml:space="preserve">Application </w:t>
      </w:r>
    </w:p>
    <w:p w14:paraId="008460C3" w14:textId="77777777" w:rsidR="00854434" w:rsidRPr="005D69BD" w:rsidRDefault="00854434" w:rsidP="00404079">
      <w:pPr>
        <w:spacing w:line="240" w:lineRule="auto"/>
        <w:rPr>
          <w:rFonts w:eastAsia="SimSun" w:cs="Arial"/>
          <w:lang w:val="en-US" w:eastAsia="zh-CN"/>
        </w:rPr>
      </w:pPr>
    </w:p>
    <w:p w14:paraId="4AE44E35" w14:textId="2D27180D" w:rsidR="00FD64F5" w:rsidRPr="00EC2FA6" w:rsidRDefault="001157FD" w:rsidP="00FD64F5">
      <w:pPr>
        <w:rPr>
          <w:rFonts w:eastAsia="Times New Roman" w:cs="Arial"/>
          <w:bCs/>
        </w:rPr>
      </w:pPr>
      <w:r w:rsidRPr="00EC2FA6">
        <w:rPr>
          <w:rFonts w:eastAsia="SimSun" w:cs="Arial"/>
          <w:lang w:val="en-US" w:eastAsia="zh-CN"/>
        </w:rPr>
        <w:t xml:space="preserve">The subject application was lodged with </w:t>
      </w:r>
      <w:r w:rsidR="005746D5" w:rsidRPr="00EC2FA6">
        <w:rPr>
          <w:rFonts w:eastAsia="SimSun" w:cs="Arial"/>
          <w:lang w:val="en-US" w:eastAsia="zh-CN"/>
        </w:rPr>
        <w:t xml:space="preserve">Shoalhaven City Council </w:t>
      </w:r>
      <w:r w:rsidRPr="00EC2FA6">
        <w:rPr>
          <w:rFonts w:eastAsia="SimSun" w:cs="Arial"/>
          <w:lang w:val="en-US" w:eastAsia="zh-CN"/>
        </w:rPr>
        <w:t xml:space="preserve">on </w:t>
      </w:r>
      <w:r w:rsidR="00C71DEF" w:rsidRPr="00EC2FA6">
        <w:rPr>
          <w:rFonts w:eastAsia="SimSun" w:cs="Arial"/>
          <w:lang w:val="en-US" w:eastAsia="zh-CN"/>
        </w:rPr>
        <w:t>1</w:t>
      </w:r>
      <w:r w:rsidR="00FD64F5" w:rsidRPr="00EC2FA6">
        <w:rPr>
          <w:rFonts w:eastAsia="SimSun" w:cs="Arial"/>
          <w:lang w:val="en-US" w:eastAsia="zh-CN"/>
        </w:rPr>
        <w:t xml:space="preserve"> August 2023</w:t>
      </w:r>
      <w:r w:rsidRPr="00EC2FA6">
        <w:rPr>
          <w:rFonts w:eastAsia="SimSun" w:cs="Arial"/>
          <w:lang w:val="en-US" w:eastAsia="zh-CN"/>
        </w:rPr>
        <w:t xml:space="preserve"> f</w:t>
      </w:r>
      <w:r w:rsidR="00404079" w:rsidRPr="00EC2FA6">
        <w:rPr>
          <w:rFonts w:eastAsia="SimSun" w:cs="Arial"/>
          <w:lang w:val="en-US" w:eastAsia="zh-CN"/>
        </w:rPr>
        <w:t xml:space="preserve">or </w:t>
      </w:r>
      <w:r w:rsidR="00AC2DDA" w:rsidRPr="00EC2FA6">
        <w:rPr>
          <w:rFonts w:eastAsia="SimSun" w:cs="Arial"/>
          <w:lang w:val="en-US" w:eastAsia="zh-CN"/>
        </w:rPr>
        <w:t xml:space="preserve">the </w:t>
      </w:r>
      <w:r w:rsidR="00E12656" w:rsidRPr="00EC2FA6">
        <w:rPr>
          <w:rFonts w:eastAsia="Times New Roman" w:cs="Arial"/>
        </w:rPr>
        <w:t>demolition of existing structures</w:t>
      </w:r>
      <w:r w:rsidR="009E19C4" w:rsidRPr="00EC2FA6">
        <w:rPr>
          <w:rFonts w:eastAsia="Times New Roman" w:cs="Arial"/>
        </w:rPr>
        <w:t>,</w:t>
      </w:r>
      <w:r w:rsidR="00E12656" w:rsidRPr="00EC2FA6">
        <w:rPr>
          <w:rFonts w:eastAsia="Times New Roman" w:cs="Arial"/>
        </w:rPr>
        <w:t xml:space="preserve"> construction of </w:t>
      </w:r>
      <w:r w:rsidR="009566D5" w:rsidRPr="00EC2FA6">
        <w:rPr>
          <w:rFonts w:eastAsia="Times New Roman" w:cs="Arial"/>
        </w:rPr>
        <w:t>hotel accommodation</w:t>
      </w:r>
      <w:r w:rsidR="009E19C4" w:rsidRPr="00EC2FA6">
        <w:rPr>
          <w:rFonts w:eastAsia="Times New Roman" w:cs="Arial"/>
        </w:rPr>
        <w:t>,</w:t>
      </w:r>
      <w:r w:rsidR="009566D5" w:rsidRPr="00EC2FA6">
        <w:rPr>
          <w:rFonts w:eastAsia="Times New Roman" w:cs="Arial"/>
        </w:rPr>
        <w:t xml:space="preserve"> a food and drink premises </w:t>
      </w:r>
      <w:r w:rsidR="009E19C4" w:rsidRPr="00EC2FA6">
        <w:rPr>
          <w:rFonts w:eastAsia="Times New Roman" w:cs="Arial"/>
        </w:rPr>
        <w:t xml:space="preserve">(pub) and associated works </w:t>
      </w:r>
      <w:r w:rsidR="00FD64F5" w:rsidRPr="00EC2FA6">
        <w:rPr>
          <w:rFonts w:eastAsia="Times New Roman" w:cs="Arial"/>
        </w:rPr>
        <w:t xml:space="preserve">at </w:t>
      </w:r>
      <w:r w:rsidR="00C71DEF" w:rsidRPr="00EC2FA6">
        <w:rPr>
          <w:noProof/>
          <w:lang w:eastAsia="en-AU"/>
        </w:rPr>
        <w:t>124, 130 &amp; 132 Island Point Road, St Georges Basin</w:t>
      </w:r>
      <w:r w:rsidR="00FD64F5" w:rsidRPr="00EC2FA6">
        <w:rPr>
          <w:rFonts w:eastAsia="Times New Roman" w:cs="Arial"/>
          <w:bCs/>
        </w:rPr>
        <w:t>.</w:t>
      </w:r>
    </w:p>
    <w:p w14:paraId="4148B8E0" w14:textId="33991687" w:rsidR="00764214" w:rsidRPr="00520E4B" w:rsidRDefault="00764214" w:rsidP="00FD64F5">
      <w:pPr>
        <w:autoSpaceDE w:val="0"/>
        <w:autoSpaceDN w:val="0"/>
        <w:adjustRightInd w:val="0"/>
        <w:spacing w:line="240" w:lineRule="auto"/>
        <w:rPr>
          <w:rFonts w:eastAsia="SimSun" w:cs="Arial"/>
          <w:highlight w:val="yellow"/>
          <w:lang w:val="en-US" w:eastAsia="zh-CN"/>
        </w:rPr>
      </w:pPr>
    </w:p>
    <w:p w14:paraId="655685B1" w14:textId="1C0A194E" w:rsidR="00783E0E" w:rsidRDefault="00764214" w:rsidP="00404079">
      <w:pPr>
        <w:spacing w:line="240" w:lineRule="auto"/>
        <w:rPr>
          <w:rFonts w:eastAsia="SimSun" w:cs="Arial"/>
          <w:lang w:val="en-US" w:eastAsia="zh-CN"/>
        </w:rPr>
      </w:pPr>
      <w:r w:rsidRPr="008D3E6F">
        <w:rPr>
          <w:rFonts w:eastAsia="SimSun" w:cs="Arial"/>
          <w:lang w:val="en-US" w:eastAsia="zh-CN"/>
        </w:rPr>
        <w:t xml:space="preserve">Following a detailed assessment of the proposal, additional information was requested from the </w:t>
      </w:r>
      <w:r w:rsidR="00D93018" w:rsidRPr="00D93018">
        <w:rPr>
          <w:rFonts w:eastAsia="SimSun" w:cs="Arial"/>
          <w:lang w:val="en-US" w:eastAsia="zh-CN"/>
        </w:rPr>
        <w:t xml:space="preserve">Applicant </w:t>
      </w:r>
      <w:r w:rsidR="00D93018">
        <w:rPr>
          <w:rFonts w:eastAsia="SimSun" w:cs="Arial"/>
          <w:lang w:val="en-US" w:eastAsia="zh-CN"/>
        </w:rPr>
        <w:t xml:space="preserve">on </w:t>
      </w:r>
      <w:r w:rsidR="00664E7F">
        <w:rPr>
          <w:rFonts w:eastAsia="SimSun" w:cs="Arial"/>
          <w:lang w:val="en-US" w:eastAsia="zh-CN"/>
        </w:rPr>
        <w:t xml:space="preserve">the following dates, </w:t>
      </w:r>
      <w:r w:rsidRPr="00D93018">
        <w:rPr>
          <w:rFonts w:eastAsia="SimSun" w:cs="Arial"/>
          <w:lang w:val="en-US" w:eastAsia="zh-CN"/>
        </w:rPr>
        <w:t>to ensure the development complied with the applicable development controls</w:t>
      </w:r>
      <w:r w:rsidR="00664E7F">
        <w:rPr>
          <w:rFonts w:eastAsia="SimSun" w:cs="Arial"/>
          <w:lang w:val="en-US" w:eastAsia="zh-CN"/>
        </w:rPr>
        <w:t>:</w:t>
      </w:r>
    </w:p>
    <w:p w14:paraId="34BFEB55" w14:textId="77777777" w:rsidR="00664E7F" w:rsidRDefault="00664E7F" w:rsidP="00404079">
      <w:pPr>
        <w:spacing w:line="240" w:lineRule="auto"/>
        <w:rPr>
          <w:rFonts w:eastAsia="SimSun" w:cs="Arial"/>
          <w:lang w:val="en-US" w:eastAsia="zh-CN"/>
        </w:rPr>
      </w:pPr>
    </w:p>
    <w:p w14:paraId="30F4995C" w14:textId="3EDB1B19" w:rsidR="00664E7F" w:rsidRPr="00664E7F" w:rsidRDefault="00664E7F">
      <w:pPr>
        <w:pStyle w:val="ListParagraph"/>
        <w:numPr>
          <w:ilvl w:val="0"/>
          <w:numId w:val="17"/>
        </w:numPr>
        <w:spacing w:line="240" w:lineRule="auto"/>
        <w:rPr>
          <w:rFonts w:eastAsia="SimSun" w:cs="Arial"/>
          <w:lang w:val="en-US" w:eastAsia="zh-CN"/>
        </w:rPr>
      </w:pPr>
      <w:r w:rsidRPr="00664E7F">
        <w:rPr>
          <w:rFonts w:eastAsia="SimSun" w:cs="Arial"/>
          <w:lang w:val="en-US" w:eastAsia="zh-CN"/>
        </w:rPr>
        <w:t>27 August 2023;</w:t>
      </w:r>
    </w:p>
    <w:p w14:paraId="282C0101" w14:textId="69E551CB" w:rsidR="00664E7F" w:rsidRPr="00664E7F" w:rsidRDefault="00664E7F">
      <w:pPr>
        <w:pStyle w:val="ListParagraph"/>
        <w:numPr>
          <w:ilvl w:val="0"/>
          <w:numId w:val="17"/>
        </w:numPr>
        <w:spacing w:line="240" w:lineRule="auto"/>
        <w:rPr>
          <w:rFonts w:eastAsia="SimSun" w:cs="Arial"/>
          <w:lang w:val="en-US" w:eastAsia="zh-CN"/>
        </w:rPr>
      </w:pPr>
      <w:r w:rsidRPr="00664E7F">
        <w:rPr>
          <w:rFonts w:eastAsia="SimSun" w:cs="Arial"/>
          <w:lang w:val="en-US" w:eastAsia="zh-CN"/>
        </w:rPr>
        <w:t>5 September 2024; and</w:t>
      </w:r>
    </w:p>
    <w:p w14:paraId="4A936C64" w14:textId="29DB0463" w:rsidR="00664E7F" w:rsidRPr="00664E7F" w:rsidRDefault="00EC2FA6">
      <w:pPr>
        <w:pStyle w:val="ListParagraph"/>
        <w:numPr>
          <w:ilvl w:val="0"/>
          <w:numId w:val="17"/>
        </w:numPr>
        <w:spacing w:line="240" w:lineRule="auto"/>
        <w:rPr>
          <w:rFonts w:eastAsia="SimSun" w:cs="Arial"/>
          <w:lang w:val="en-US" w:eastAsia="zh-CN"/>
        </w:rPr>
      </w:pPr>
      <w:r>
        <w:rPr>
          <w:rFonts w:eastAsia="SimSun" w:cs="Arial"/>
          <w:lang w:val="en-US" w:eastAsia="zh-CN"/>
        </w:rPr>
        <w:t xml:space="preserve">10 </w:t>
      </w:r>
      <w:r w:rsidR="00664E7F" w:rsidRPr="00664E7F">
        <w:rPr>
          <w:rFonts w:eastAsia="SimSun" w:cs="Arial"/>
          <w:lang w:val="en-US" w:eastAsia="zh-CN"/>
        </w:rPr>
        <w:t>April 2025.</w:t>
      </w:r>
    </w:p>
    <w:p w14:paraId="027C6F48" w14:textId="77777777" w:rsidR="00783E0E" w:rsidRPr="00520E4B" w:rsidRDefault="00783E0E" w:rsidP="00404079">
      <w:pPr>
        <w:spacing w:line="240" w:lineRule="auto"/>
        <w:rPr>
          <w:rFonts w:eastAsia="SimSun" w:cs="Arial"/>
          <w:highlight w:val="yellow"/>
          <w:lang w:val="en-US" w:eastAsia="zh-CN"/>
        </w:rPr>
      </w:pPr>
    </w:p>
    <w:p w14:paraId="1703FAD4" w14:textId="5E00BF9D" w:rsidR="00764214" w:rsidRPr="005D69BD" w:rsidRDefault="00764214" w:rsidP="00404079">
      <w:pPr>
        <w:spacing w:line="240" w:lineRule="auto"/>
        <w:rPr>
          <w:rFonts w:eastAsia="SimSun" w:cs="Arial"/>
          <w:lang w:val="en-US" w:eastAsia="zh-CN"/>
        </w:rPr>
      </w:pPr>
      <w:r w:rsidRPr="008D3E6F">
        <w:rPr>
          <w:rFonts w:eastAsia="SimSun" w:cs="Arial"/>
          <w:lang w:val="en-US" w:eastAsia="zh-CN"/>
        </w:rPr>
        <w:t>Following receipt of amended information</w:t>
      </w:r>
      <w:r w:rsidR="00B05072" w:rsidRPr="008D3E6F">
        <w:rPr>
          <w:rFonts w:eastAsia="SimSun" w:cs="Arial"/>
          <w:lang w:val="en-US" w:eastAsia="zh-CN"/>
        </w:rPr>
        <w:t xml:space="preserve"> from the </w:t>
      </w:r>
      <w:r w:rsidR="00664E7F">
        <w:rPr>
          <w:rFonts w:eastAsia="SimSun" w:cs="Arial"/>
          <w:lang w:val="en-US" w:eastAsia="zh-CN"/>
        </w:rPr>
        <w:t>A</w:t>
      </w:r>
      <w:r w:rsidR="00B05072" w:rsidRPr="008D3E6F">
        <w:rPr>
          <w:rFonts w:eastAsia="SimSun" w:cs="Arial"/>
          <w:lang w:val="en-US" w:eastAsia="zh-CN"/>
        </w:rPr>
        <w:t>pplicant</w:t>
      </w:r>
      <w:r w:rsidRPr="008D3E6F">
        <w:rPr>
          <w:rFonts w:eastAsia="SimSun" w:cs="Arial"/>
          <w:lang w:val="en-US" w:eastAsia="zh-CN"/>
        </w:rPr>
        <w:t xml:space="preserve">, the development is </w:t>
      </w:r>
      <w:r w:rsidR="00EB0969" w:rsidRPr="008D3E6F">
        <w:rPr>
          <w:rFonts w:eastAsia="SimSun" w:cs="Arial"/>
          <w:lang w:val="en-US" w:eastAsia="zh-CN"/>
        </w:rPr>
        <w:t xml:space="preserve">now </w:t>
      </w:r>
      <w:r w:rsidRPr="008D3E6F">
        <w:rPr>
          <w:rFonts w:eastAsia="SimSun" w:cs="Arial"/>
          <w:lang w:val="en-US" w:eastAsia="zh-CN"/>
        </w:rPr>
        <w:t xml:space="preserve">in a form that </w:t>
      </w:r>
      <w:r w:rsidR="00664E7F">
        <w:rPr>
          <w:rFonts w:eastAsia="SimSun" w:cs="Arial"/>
          <w:lang w:val="en-US" w:eastAsia="zh-CN"/>
        </w:rPr>
        <w:t>enables</w:t>
      </w:r>
      <w:r w:rsidRPr="008D3E6F">
        <w:rPr>
          <w:rFonts w:eastAsia="SimSun" w:cs="Arial"/>
          <w:lang w:val="en-US" w:eastAsia="zh-CN"/>
        </w:rPr>
        <w:t xml:space="preserve"> a determination to be made.</w:t>
      </w:r>
      <w:r w:rsidRPr="005D69BD">
        <w:rPr>
          <w:rFonts w:eastAsia="SimSun" w:cs="Arial"/>
          <w:lang w:val="en-US" w:eastAsia="zh-CN"/>
        </w:rPr>
        <w:t xml:space="preserve"> </w:t>
      </w:r>
    </w:p>
    <w:p w14:paraId="20410C60" w14:textId="77777777" w:rsidR="000D09E8" w:rsidRPr="0078265E" w:rsidRDefault="000D09E8" w:rsidP="00404079">
      <w:pPr>
        <w:spacing w:line="240" w:lineRule="auto"/>
        <w:rPr>
          <w:rFonts w:eastAsia="Times New Roman" w:cs="Arial"/>
          <w:highlight w:val="yellow"/>
        </w:rPr>
      </w:pPr>
    </w:p>
    <w:p w14:paraId="0C8FC032" w14:textId="4D0183A6" w:rsidR="001C1437" w:rsidRPr="00EF7B26" w:rsidRDefault="001C1437" w:rsidP="00404079">
      <w:pPr>
        <w:spacing w:line="240" w:lineRule="auto"/>
        <w:rPr>
          <w:rFonts w:eastAsia="Times New Roman" w:cs="Arial"/>
          <w:u w:val="single"/>
        </w:rPr>
      </w:pPr>
      <w:r w:rsidRPr="00EF7B26">
        <w:rPr>
          <w:rFonts w:eastAsia="Times New Roman" w:cs="Arial"/>
          <w:u w:val="single"/>
        </w:rPr>
        <w:t>Notification and Referrals</w:t>
      </w:r>
    </w:p>
    <w:p w14:paraId="31756EB0" w14:textId="64D9C5E5" w:rsidR="001C1437" w:rsidRPr="00EF7B26" w:rsidRDefault="001C1437" w:rsidP="00404079">
      <w:pPr>
        <w:spacing w:line="240" w:lineRule="auto"/>
        <w:rPr>
          <w:rFonts w:eastAsia="Times New Roman" w:cs="Arial"/>
        </w:rPr>
      </w:pPr>
    </w:p>
    <w:p w14:paraId="1189D822" w14:textId="3C163F42" w:rsidR="00A5067F" w:rsidRPr="00B946BB" w:rsidRDefault="00A5067F" w:rsidP="00404079">
      <w:pPr>
        <w:spacing w:line="240" w:lineRule="auto"/>
        <w:rPr>
          <w:rFonts w:eastAsia="SimSun" w:cs="Arial"/>
          <w:lang w:val="en-US" w:eastAsia="zh-CN"/>
        </w:rPr>
      </w:pPr>
      <w:r w:rsidRPr="00B946BB">
        <w:rPr>
          <w:rFonts w:eastAsia="SimSun" w:cs="Arial"/>
          <w:lang w:val="en-US" w:eastAsia="zh-CN"/>
        </w:rPr>
        <w:t xml:space="preserve">The subject </w:t>
      </w:r>
      <w:r w:rsidR="00D905B4">
        <w:rPr>
          <w:rFonts w:eastAsia="SimSun" w:cs="Arial"/>
          <w:lang w:val="en-US" w:eastAsia="zh-CN"/>
        </w:rPr>
        <w:t>DA</w:t>
      </w:r>
      <w:r w:rsidRPr="00B946BB">
        <w:rPr>
          <w:rFonts w:eastAsia="SimSun" w:cs="Arial"/>
          <w:lang w:val="en-US" w:eastAsia="zh-CN"/>
        </w:rPr>
        <w:t xml:space="preserve"> is </w:t>
      </w:r>
      <w:r w:rsidR="00563E2C" w:rsidRPr="00B946BB">
        <w:rPr>
          <w:rFonts w:eastAsia="SimSun" w:cs="Arial"/>
          <w:lang w:val="en-US" w:eastAsia="zh-CN"/>
        </w:rPr>
        <w:t>classed</w:t>
      </w:r>
      <w:r w:rsidRPr="00B946BB">
        <w:rPr>
          <w:rFonts w:eastAsia="SimSun" w:cs="Arial"/>
          <w:lang w:val="en-US" w:eastAsia="zh-CN"/>
        </w:rPr>
        <w:t xml:space="preserve"> as </w:t>
      </w:r>
      <w:r w:rsidR="00563E2C" w:rsidRPr="00B946BB">
        <w:rPr>
          <w:rFonts w:eastAsia="SimSun" w:cs="Arial"/>
          <w:lang w:val="en-US" w:eastAsia="zh-CN"/>
        </w:rPr>
        <w:t>I</w:t>
      </w:r>
      <w:r w:rsidRPr="00B946BB">
        <w:rPr>
          <w:rFonts w:eastAsia="SimSun" w:cs="Arial"/>
          <w:lang w:val="en-US" w:eastAsia="zh-CN"/>
        </w:rPr>
        <w:t xml:space="preserve">ntegrated </w:t>
      </w:r>
      <w:r w:rsidR="00563E2C" w:rsidRPr="00B946BB">
        <w:rPr>
          <w:rFonts w:eastAsia="SimSun" w:cs="Arial"/>
          <w:lang w:val="en-US" w:eastAsia="zh-CN"/>
        </w:rPr>
        <w:t>D</w:t>
      </w:r>
      <w:r w:rsidRPr="00B946BB">
        <w:rPr>
          <w:rFonts w:eastAsia="SimSun" w:cs="Arial"/>
          <w:lang w:val="en-US" w:eastAsia="zh-CN"/>
        </w:rPr>
        <w:t xml:space="preserve">evelopment under Clause 4.46 of the Environmental Planning </w:t>
      </w:r>
      <w:r w:rsidR="002B400F" w:rsidRPr="00B946BB">
        <w:rPr>
          <w:rFonts w:eastAsia="SimSun" w:cs="Arial"/>
          <w:lang w:val="en-US" w:eastAsia="zh-CN"/>
        </w:rPr>
        <w:t>and Assessment Act 1979 (EP&amp;A Act) and was referred to the relevant authorities for concurrence, as follows:</w:t>
      </w:r>
    </w:p>
    <w:p w14:paraId="198490AC" w14:textId="77777777" w:rsidR="00B946BB" w:rsidRPr="00AF772E" w:rsidRDefault="00B946BB" w:rsidP="00B946BB">
      <w:pPr>
        <w:spacing w:line="240" w:lineRule="auto"/>
        <w:rPr>
          <w:rFonts w:eastAsia="Times New Roman" w:cs="Arial"/>
          <w:lang w:val="en-US"/>
        </w:rPr>
      </w:pPr>
    </w:p>
    <w:p w14:paraId="0DAEC65E" w14:textId="647235FB" w:rsidR="00B946BB" w:rsidRPr="00AF772E" w:rsidRDefault="00B946BB">
      <w:pPr>
        <w:numPr>
          <w:ilvl w:val="0"/>
          <w:numId w:val="4"/>
        </w:numPr>
        <w:spacing w:line="240" w:lineRule="auto"/>
        <w:rPr>
          <w:rFonts w:eastAsia="Times New Roman" w:cs="Arial"/>
          <w:lang w:val="en-US"/>
        </w:rPr>
      </w:pPr>
      <w:r w:rsidRPr="00AF772E">
        <w:rPr>
          <w:rFonts w:eastAsia="Times New Roman" w:cs="Arial"/>
          <w:lang w:val="en-US"/>
        </w:rPr>
        <w:t xml:space="preserve">NSW Rural Fire Service – </w:t>
      </w:r>
      <w:r w:rsidR="00253EB8">
        <w:rPr>
          <w:rFonts w:eastAsia="Times New Roman" w:cs="Arial"/>
          <w:lang w:val="en-US"/>
        </w:rPr>
        <w:t>special fire protection purpose (</w:t>
      </w:r>
      <w:r w:rsidRPr="00AF772E">
        <w:rPr>
          <w:rFonts w:eastAsia="Times New Roman" w:cs="Arial"/>
          <w:lang w:val="en-US"/>
        </w:rPr>
        <w:t>tourist accommodation</w:t>
      </w:r>
      <w:r w:rsidR="00253EB8">
        <w:rPr>
          <w:rFonts w:eastAsia="Times New Roman" w:cs="Arial"/>
          <w:lang w:val="en-US"/>
        </w:rPr>
        <w:t>)</w:t>
      </w:r>
      <w:r w:rsidRPr="00AF772E">
        <w:rPr>
          <w:rFonts w:eastAsia="Times New Roman" w:cs="Arial"/>
          <w:lang w:val="en-US"/>
        </w:rPr>
        <w:t xml:space="preserve"> proposed on bushfire prone land - </w:t>
      </w:r>
      <w:r w:rsidRPr="00AF772E">
        <w:rPr>
          <w:i/>
          <w:iCs/>
        </w:rPr>
        <w:t>NSW Rural Fires Act 1997</w:t>
      </w:r>
      <w:r w:rsidRPr="00AF772E">
        <w:rPr>
          <w:rFonts w:eastAsia="Times New Roman" w:cs="Arial"/>
          <w:lang w:val="en-US"/>
        </w:rPr>
        <w:t>.</w:t>
      </w:r>
    </w:p>
    <w:p w14:paraId="18736C40" w14:textId="77777777" w:rsidR="009566D5" w:rsidRDefault="009566D5" w:rsidP="00404079">
      <w:pPr>
        <w:spacing w:line="240" w:lineRule="auto"/>
        <w:rPr>
          <w:rFonts w:eastAsia="SimSun" w:cs="Arial"/>
          <w:lang w:val="en-US" w:eastAsia="zh-CN"/>
        </w:rPr>
      </w:pPr>
    </w:p>
    <w:p w14:paraId="48BD16CD" w14:textId="42025BA6" w:rsidR="006E479D" w:rsidRPr="00520E4B" w:rsidRDefault="002B400F" w:rsidP="00404079">
      <w:pPr>
        <w:spacing w:line="240" w:lineRule="auto"/>
        <w:rPr>
          <w:rFonts w:eastAsia="SimSun" w:cs="Arial"/>
          <w:highlight w:val="yellow"/>
          <w:lang w:val="en-US" w:eastAsia="zh-CN"/>
        </w:rPr>
      </w:pPr>
      <w:r w:rsidRPr="00B946BB">
        <w:rPr>
          <w:rFonts w:eastAsia="SimSun" w:cs="Arial"/>
          <w:lang w:val="en-US" w:eastAsia="zh-CN"/>
        </w:rPr>
        <w:t xml:space="preserve">In addition, the </w:t>
      </w:r>
      <w:r w:rsidR="00D905B4">
        <w:rPr>
          <w:rFonts w:eastAsia="SimSun" w:cs="Arial"/>
          <w:lang w:val="en-US" w:eastAsia="zh-CN"/>
        </w:rPr>
        <w:t>DA</w:t>
      </w:r>
      <w:r w:rsidRPr="00B946BB">
        <w:rPr>
          <w:rFonts w:eastAsia="SimSun" w:cs="Arial"/>
          <w:lang w:val="en-US" w:eastAsia="zh-CN"/>
        </w:rPr>
        <w:t xml:space="preserve"> was referred to </w:t>
      </w:r>
      <w:r w:rsidRPr="00F34A72">
        <w:rPr>
          <w:rFonts w:eastAsia="SimSun" w:cs="Arial"/>
          <w:lang w:val="en-US" w:eastAsia="zh-CN"/>
        </w:rPr>
        <w:t xml:space="preserve">a number of other </w:t>
      </w:r>
      <w:r w:rsidR="009E19C4">
        <w:rPr>
          <w:rFonts w:eastAsia="SimSun" w:cs="Arial"/>
          <w:lang w:val="en-US" w:eastAsia="zh-CN"/>
        </w:rPr>
        <w:t xml:space="preserve">external </w:t>
      </w:r>
      <w:r w:rsidR="00F83721">
        <w:rPr>
          <w:rFonts w:eastAsia="SimSun" w:cs="Arial"/>
          <w:lang w:val="en-US" w:eastAsia="zh-CN"/>
        </w:rPr>
        <w:t>authorities</w:t>
      </w:r>
      <w:r w:rsidRPr="00F34A72">
        <w:rPr>
          <w:rFonts w:eastAsia="SimSun" w:cs="Arial"/>
          <w:lang w:val="en-US" w:eastAsia="zh-CN"/>
        </w:rPr>
        <w:t xml:space="preserve"> for comment</w:t>
      </w:r>
      <w:r w:rsidR="006E5FED" w:rsidRPr="00F34A72">
        <w:rPr>
          <w:rFonts w:eastAsia="SimSun" w:cs="Arial"/>
          <w:lang w:val="en-US" w:eastAsia="zh-CN"/>
        </w:rPr>
        <w:t xml:space="preserve"> </w:t>
      </w:r>
      <w:r w:rsidR="006E5FED" w:rsidRPr="00F34A72">
        <w:rPr>
          <w:rFonts w:eastAsia="Times New Roman" w:cs="Arial"/>
          <w:lang w:val="en-US"/>
        </w:rPr>
        <w:t xml:space="preserve">(refer </w:t>
      </w:r>
      <w:r w:rsidR="006E5FED" w:rsidRPr="00F34A72">
        <w:rPr>
          <w:rFonts w:eastAsia="Times New Roman" w:cs="Arial"/>
          <w:b/>
          <w:bCs/>
          <w:lang w:val="en-US"/>
        </w:rPr>
        <w:t xml:space="preserve">Attachment </w:t>
      </w:r>
      <w:r w:rsidR="00D905B4">
        <w:rPr>
          <w:rFonts w:eastAsia="Times New Roman" w:cs="Arial"/>
          <w:b/>
          <w:bCs/>
          <w:lang w:val="en-US"/>
        </w:rPr>
        <w:t>1</w:t>
      </w:r>
      <w:r w:rsidR="006E5FED" w:rsidRPr="00F34A72">
        <w:rPr>
          <w:rFonts w:eastAsia="Times New Roman" w:cs="Arial"/>
          <w:lang w:val="en-US"/>
        </w:rPr>
        <w:t>)</w:t>
      </w:r>
      <w:r w:rsidRPr="00F34A72">
        <w:rPr>
          <w:rFonts w:eastAsia="SimSun" w:cs="Arial"/>
          <w:lang w:val="en-US" w:eastAsia="zh-CN"/>
        </w:rPr>
        <w:t xml:space="preserve">. </w:t>
      </w:r>
    </w:p>
    <w:p w14:paraId="45E83427" w14:textId="77777777" w:rsidR="00A5067F" w:rsidRPr="00520E4B" w:rsidRDefault="00A5067F" w:rsidP="00404079">
      <w:pPr>
        <w:spacing w:line="240" w:lineRule="auto"/>
        <w:rPr>
          <w:rFonts w:eastAsia="Times New Roman" w:cs="Arial"/>
          <w:highlight w:val="yellow"/>
        </w:rPr>
      </w:pPr>
    </w:p>
    <w:p w14:paraId="72656291" w14:textId="393AD754" w:rsidR="00D93018" w:rsidRDefault="00D93018" w:rsidP="00D93018">
      <w:pPr>
        <w:pStyle w:val="Title"/>
        <w:tabs>
          <w:tab w:val="left" w:pos="851"/>
          <w:tab w:val="left" w:pos="1134"/>
        </w:tabs>
        <w:jc w:val="both"/>
        <w:rPr>
          <w:rFonts w:cs="Arial"/>
          <w:sz w:val="22"/>
          <w:szCs w:val="22"/>
        </w:rPr>
      </w:pPr>
      <w:r w:rsidRPr="008A2E5C">
        <w:rPr>
          <w:rFonts w:cs="Arial"/>
          <w:sz w:val="22"/>
          <w:szCs w:val="22"/>
        </w:rPr>
        <w:t xml:space="preserve">The application was publicly </w:t>
      </w:r>
      <w:r>
        <w:rPr>
          <w:rFonts w:cs="Arial"/>
          <w:sz w:val="22"/>
          <w:szCs w:val="22"/>
        </w:rPr>
        <w:t>exhibited</w:t>
      </w:r>
      <w:r w:rsidRPr="008A2E5C">
        <w:rPr>
          <w:rFonts w:cs="Arial"/>
          <w:sz w:val="22"/>
          <w:szCs w:val="22"/>
        </w:rPr>
        <w:t xml:space="preserve"> in accordance with the requirements of the Environmental Planning and Assessment Regulations 20</w:t>
      </w:r>
      <w:r>
        <w:rPr>
          <w:rFonts w:cs="Arial"/>
          <w:sz w:val="22"/>
          <w:szCs w:val="22"/>
        </w:rPr>
        <w:t>21</w:t>
      </w:r>
      <w:r w:rsidRPr="008A2E5C">
        <w:rPr>
          <w:rFonts w:cs="Arial"/>
          <w:sz w:val="22"/>
          <w:szCs w:val="22"/>
        </w:rPr>
        <w:t xml:space="preserve"> from </w:t>
      </w:r>
      <w:r>
        <w:rPr>
          <w:rFonts w:cs="Arial"/>
          <w:sz w:val="22"/>
          <w:szCs w:val="22"/>
        </w:rPr>
        <w:t>9 August 2023</w:t>
      </w:r>
      <w:r w:rsidRPr="008A2E5C">
        <w:rPr>
          <w:rFonts w:cs="Arial"/>
          <w:sz w:val="22"/>
          <w:szCs w:val="22"/>
        </w:rPr>
        <w:t xml:space="preserve"> to </w:t>
      </w:r>
      <w:r>
        <w:rPr>
          <w:rFonts w:cs="Arial"/>
          <w:sz w:val="22"/>
          <w:szCs w:val="22"/>
        </w:rPr>
        <w:t>6 September</w:t>
      </w:r>
      <w:r w:rsidRPr="008A2E5C">
        <w:rPr>
          <w:rFonts w:cs="Arial"/>
          <w:sz w:val="22"/>
          <w:szCs w:val="22"/>
        </w:rPr>
        <w:t xml:space="preserve"> 202</w:t>
      </w:r>
      <w:r>
        <w:rPr>
          <w:rFonts w:cs="Arial"/>
          <w:sz w:val="22"/>
          <w:szCs w:val="22"/>
        </w:rPr>
        <w:t>3</w:t>
      </w:r>
      <w:r w:rsidR="00172445">
        <w:rPr>
          <w:rFonts w:cs="Arial"/>
          <w:sz w:val="22"/>
          <w:szCs w:val="22"/>
        </w:rPr>
        <w:t xml:space="preserve">, with a </w:t>
      </w:r>
      <w:r w:rsidR="00172445" w:rsidRPr="00C459CE">
        <w:rPr>
          <w:rFonts w:cs="Arial"/>
          <w:sz w:val="22"/>
          <w:szCs w:val="22"/>
        </w:rPr>
        <w:t>subsequent extension to 20 September 2023</w:t>
      </w:r>
      <w:r w:rsidRPr="00C459CE">
        <w:rPr>
          <w:rFonts w:cs="Arial"/>
          <w:sz w:val="22"/>
          <w:szCs w:val="22"/>
        </w:rPr>
        <w:t xml:space="preserve">. </w:t>
      </w:r>
      <w:r w:rsidR="00C459CE" w:rsidRPr="00C459CE">
        <w:rPr>
          <w:rFonts w:cs="Arial"/>
          <w:sz w:val="22"/>
          <w:szCs w:val="22"/>
        </w:rPr>
        <w:t>Eight</w:t>
      </w:r>
      <w:r w:rsidR="00664E7F" w:rsidRPr="00C459CE">
        <w:rPr>
          <w:rFonts w:cs="Arial"/>
          <w:sz w:val="22"/>
          <w:szCs w:val="22"/>
        </w:rPr>
        <w:t xml:space="preserve"> (</w:t>
      </w:r>
      <w:r w:rsidR="00C459CE" w:rsidRPr="00C459CE">
        <w:rPr>
          <w:rFonts w:cs="Arial"/>
          <w:sz w:val="22"/>
          <w:szCs w:val="22"/>
        </w:rPr>
        <w:t>8</w:t>
      </w:r>
      <w:r w:rsidR="00664E7F" w:rsidRPr="00C459CE">
        <w:rPr>
          <w:rFonts w:cs="Arial"/>
          <w:sz w:val="22"/>
          <w:szCs w:val="22"/>
        </w:rPr>
        <w:t xml:space="preserve">) </w:t>
      </w:r>
      <w:r w:rsidRPr="00C459CE">
        <w:rPr>
          <w:rFonts w:cs="Arial"/>
          <w:sz w:val="22"/>
          <w:szCs w:val="22"/>
        </w:rPr>
        <w:t xml:space="preserve">submissions </w:t>
      </w:r>
      <w:r w:rsidR="00C459CE" w:rsidRPr="00C459CE">
        <w:rPr>
          <w:rFonts w:cs="Arial"/>
          <w:sz w:val="22"/>
          <w:szCs w:val="22"/>
        </w:rPr>
        <w:t xml:space="preserve">were </w:t>
      </w:r>
      <w:r w:rsidRPr="00C459CE">
        <w:rPr>
          <w:rFonts w:cs="Arial"/>
          <w:sz w:val="22"/>
          <w:szCs w:val="22"/>
        </w:rPr>
        <w:t>received during the notification perio</w:t>
      </w:r>
      <w:r w:rsidR="00C459CE" w:rsidRPr="00C459CE">
        <w:rPr>
          <w:rFonts w:cs="Arial"/>
          <w:sz w:val="22"/>
          <w:szCs w:val="22"/>
        </w:rPr>
        <w:t>d, of which six (6) are in objection to the development</w:t>
      </w:r>
      <w:r w:rsidRPr="00C459CE">
        <w:rPr>
          <w:rFonts w:cs="Arial"/>
          <w:sz w:val="22"/>
          <w:szCs w:val="22"/>
        </w:rPr>
        <w:t>.</w:t>
      </w:r>
    </w:p>
    <w:p w14:paraId="5BC7088A" w14:textId="77777777" w:rsidR="00D93018" w:rsidRDefault="00D93018" w:rsidP="00D93018">
      <w:pPr>
        <w:pStyle w:val="Title"/>
        <w:tabs>
          <w:tab w:val="left" w:pos="851"/>
          <w:tab w:val="left" w:pos="1134"/>
        </w:tabs>
        <w:jc w:val="both"/>
        <w:rPr>
          <w:rFonts w:cs="Arial"/>
          <w:sz w:val="22"/>
          <w:szCs w:val="22"/>
        </w:rPr>
      </w:pPr>
    </w:p>
    <w:p w14:paraId="258C0F89" w14:textId="3DD1BAF3" w:rsidR="000C2B79" w:rsidRDefault="00D93018" w:rsidP="00D93018">
      <w:pPr>
        <w:spacing w:line="240" w:lineRule="auto"/>
      </w:pPr>
      <w:r w:rsidRPr="006957C6">
        <w:t xml:space="preserve">Following receipt of Further Information, the Development Application was </w:t>
      </w:r>
      <w:r w:rsidR="00F83721">
        <w:t>notified</w:t>
      </w:r>
      <w:r w:rsidR="00F83721" w:rsidRPr="006957C6">
        <w:t xml:space="preserve"> for a second time </w:t>
      </w:r>
      <w:r w:rsidR="00F83721" w:rsidRPr="00E05B29">
        <w:t xml:space="preserve">between </w:t>
      </w:r>
      <w:r w:rsidR="00172445">
        <w:t>31</w:t>
      </w:r>
      <w:r w:rsidR="00F83721" w:rsidRPr="00E05B29">
        <w:t xml:space="preserve"> January 2024 and </w:t>
      </w:r>
      <w:r w:rsidR="00172445">
        <w:t>28</w:t>
      </w:r>
      <w:r w:rsidR="00F83721" w:rsidRPr="00E05B29">
        <w:t xml:space="preserve"> February 2024.</w:t>
      </w:r>
      <w:r w:rsidR="00664E7F" w:rsidRPr="00E05B29">
        <w:t xml:space="preserve"> Four (4)</w:t>
      </w:r>
      <w:r w:rsidR="00F83721" w:rsidRPr="00E05B29">
        <w:t xml:space="preserve"> submissions</w:t>
      </w:r>
      <w:r w:rsidR="00C459CE">
        <w:t>, all objecting to the development,</w:t>
      </w:r>
      <w:r w:rsidR="00F83721" w:rsidRPr="006957C6">
        <w:t xml:space="preserve"> were received during this notification period.</w:t>
      </w:r>
    </w:p>
    <w:p w14:paraId="53723389" w14:textId="77777777" w:rsidR="00D93018" w:rsidRDefault="00D93018" w:rsidP="00D93018">
      <w:pPr>
        <w:spacing w:line="240" w:lineRule="auto"/>
        <w:rPr>
          <w:rFonts w:eastAsia="SimSun" w:cs="Arial"/>
          <w:highlight w:val="yellow"/>
          <w:lang w:val="en-US" w:eastAsia="zh-CN"/>
        </w:rPr>
      </w:pPr>
    </w:p>
    <w:p w14:paraId="1213C627" w14:textId="77777777" w:rsidR="0075334A" w:rsidRPr="0078265E" w:rsidRDefault="0075334A" w:rsidP="00D93018">
      <w:pPr>
        <w:spacing w:line="240" w:lineRule="auto"/>
        <w:rPr>
          <w:rFonts w:eastAsia="SimSun" w:cs="Arial"/>
          <w:highlight w:val="yellow"/>
          <w:lang w:val="en-US" w:eastAsia="zh-CN"/>
        </w:rPr>
      </w:pPr>
    </w:p>
    <w:p w14:paraId="290448B6" w14:textId="21749583" w:rsidR="0033036A" w:rsidRPr="0033036A" w:rsidRDefault="007A2FC2" w:rsidP="00BB70B0">
      <w:pPr>
        <w:pStyle w:val="Heading3"/>
      </w:pPr>
      <w:bookmarkStart w:id="8" w:name="_Toc199157781"/>
      <w:r w:rsidRPr="0033036A">
        <w:t>THE PROPOSAL</w:t>
      </w:r>
      <w:bookmarkEnd w:id="8"/>
    </w:p>
    <w:p w14:paraId="24663B5F" w14:textId="77777777" w:rsidR="0033036A" w:rsidRPr="0033036A" w:rsidRDefault="0033036A" w:rsidP="0033036A">
      <w:pPr>
        <w:spacing w:line="240" w:lineRule="auto"/>
        <w:rPr>
          <w:rFonts w:eastAsia="Times New Roman" w:cs="Arial"/>
          <w:lang w:val="en-US"/>
        </w:rPr>
      </w:pPr>
    </w:p>
    <w:p w14:paraId="189A4D50" w14:textId="1561E89F" w:rsidR="006E7C76" w:rsidRPr="00372A45" w:rsidRDefault="00520E4B" w:rsidP="00520E4B">
      <w:pPr>
        <w:autoSpaceDE w:val="0"/>
        <w:autoSpaceDN w:val="0"/>
        <w:adjustRightInd w:val="0"/>
        <w:rPr>
          <w:rFonts w:cs="Arial"/>
        </w:rPr>
      </w:pPr>
      <w:r w:rsidRPr="00372A45">
        <w:rPr>
          <w:rFonts w:cs="Arial"/>
        </w:rPr>
        <w:t>The development application proposes</w:t>
      </w:r>
      <w:r w:rsidR="00372A45" w:rsidRPr="00372A45">
        <w:rPr>
          <w:rFonts w:cs="Arial"/>
        </w:rPr>
        <w:t xml:space="preserve"> the demolition of all existing structures on the site and the construction of a pub and hotel development comprising:</w:t>
      </w:r>
    </w:p>
    <w:p w14:paraId="3CB9BCE8" w14:textId="77777777" w:rsidR="00372A45" w:rsidRPr="00372A45" w:rsidRDefault="00372A45" w:rsidP="00520E4B">
      <w:pPr>
        <w:autoSpaceDE w:val="0"/>
        <w:autoSpaceDN w:val="0"/>
        <w:adjustRightInd w:val="0"/>
        <w:rPr>
          <w:rFonts w:cs="Arial"/>
        </w:rPr>
      </w:pPr>
    </w:p>
    <w:p w14:paraId="29A77223" w14:textId="494A3689" w:rsidR="00372A45" w:rsidRPr="00632D58" w:rsidRDefault="00372A45">
      <w:pPr>
        <w:pStyle w:val="ListParagraph"/>
        <w:numPr>
          <w:ilvl w:val="0"/>
          <w:numId w:val="19"/>
        </w:numPr>
        <w:autoSpaceDE w:val="0"/>
        <w:autoSpaceDN w:val="0"/>
        <w:adjustRightInd w:val="0"/>
        <w:rPr>
          <w:rFonts w:cs="Arial"/>
        </w:rPr>
      </w:pPr>
      <w:r w:rsidRPr="00632D58">
        <w:rPr>
          <w:rFonts w:cs="Arial"/>
        </w:rPr>
        <w:t>Construction of a new pub building to replace the existing pub on the site, including:</w:t>
      </w:r>
    </w:p>
    <w:p w14:paraId="13371898" w14:textId="3AC5ACCB" w:rsidR="00372A45" w:rsidRDefault="00372A45">
      <w:pPr>
        <w:pStyle w:val="ListParagraph"/>
        <w:numPr>
          <w:ilvl w:val="1"/>
          <w:numId w:val="18"/>
        </w:numPr>
        <w:autoSpaceDE w:val="0"/>
        <w:autoSpaceDN w:val="0"/>
        <w:adjustRightInd w:val="0"/>
        <w:rPr>
          <w:rFonts w:cs="Arial"/>
        </w:rPr>
      </w:pPr>
      <w:r>
        <w:rPr>
          <w:rFonts w:cs="Arial"/>
        </w:rPr>
        <w:t>A lower ground Plant/Storage Area;</w:t>
      </w:r>
    </w:p>
    <w:p w14:paraId="1553D61D" w14:textId="110211F4" w:rsidR="00372A45" w:rsidRDefault="00372A45">
      <w:pPr>
        <w:pStyle w:val="ListParagraph"/>
        <w:numPr>
          <w:ilvl w:val="1"/>
          <w:numId w:val="18"/>
        </w:numPr>
        <w:autoSpaceDE w:val="0"/>
        <w:autoSpaceDN w:val="0"/>
        <w:adjustRightInd w:val="0"/>
        <w:rPr>
          <w:rFonts w:cs="Arial"/>
        </w:rPr>
      </w:pPr>
      <w:r>
        <w:rPr>
          <w:rFonts w:cs="Arial"/>
        </w:rPr>
        <w:t>Bistro and Kitchen with associated Outdoor Terrace Area and Kid’s Play Area</w:t>
      </w:r>
      <w:r w:rsidR="00F437A6">
        <w:rPr>
          <w:rFonts w:cs="Arial"/>
        </w:rPr>
        <w:t>;</w:t>
      </w:r>
    </w:p>
    <w:p w14:paraId="5AA8EFAD" w14:textId="6F1E439B" w:rsidR="00F437A6" w:rsidRDefault="00F437A6">
      <w:pPr>
        <w:pStyle w:val="ListParagraph"/>
        <w:numPr>
          <w:ilvl w:val="1"/>
          <w:numId w:val="18"/>
        </w:numPr>
        <w:autoSpaceDE w:val="0"/>
        <w:autoSpaceDN w:val="0"/>
        <w:adjustRightInd w:val="0"/>
        <w:rPr>
          <w:rFonts w:cs="Arial"/>
        </w:rPr>
      </w:pPr>
      <w:r>
        <w:rPr>
          <w:rFonts w:cs="Arial"/>
        </w:rPr>
        <w:t>Sports Lounge with Bar and associated Deck;</w:t>
      </w:r>
    </w:p>
    <w:p w14:paraId="234B05CD" w14:textId="2364E476" w:rsidR="00F437A6" w:rsidRDefault="00F437A6">
      <w:pPr>
        <w:pStyle w:val="ListParagraph"/>
        <w:numPr>
          <w:ilvl w:val="1"/>
          <w:numId w:val="18"/>
        </w:numPr>
        <w:autoSpaceDE w:val="0"/>
        <w:autoSpaceDN w:val="0"/>
        <w:adjustRightInd w:val="0"/>
        <w:rPr>
          <w:rFonts w:cs="Arial"/>
        </w:rPr>
      </w:pPr>
      <w:r>
        <w:rPr>
          <w:rFonts w:cs="Arial"/>
        </w:rPr>
        <w:t>Gaming Room;</w:t>
      </w:r>
    </w:p>
    <w:p w14:paraId="5D6D21E4" w14:textId="7519D136" w:rsidR="00F437A6" w:rsidRPr="00F437A6" w:rsidRDefault="00F437A6">
      <w:pPr>
        <w:pStyle w:val="ListParagraph"/>
        <w:numPr>
          <w:ilvl w:val="1"/>
          <w:numId w:val="18"/>
        </w:numPr>
        <w:autoSpaceDE w:val="0"/>
        <w:autoSpaceDN w:val="0"/>
        <w:adjustRightInd w:val="0"/>
        <w:rPr>
          <w:rFonts w:cs="Arial"/>
        </w:rPr>
      </w:pPr>
      <w:r>
        <w:rPr>
          <w:rFonts w:cs="Arial"/>
        </w:rPr>
        <w:t>Drive-Through Bottle Shop.</w:t>
      </w:r>
    </w:p>
    <w:p w14:paraId="4CABDFA2" w14:textId="77777777" w:rsidR="006E7C76" w:rsidRDefault="006E7C76" w:rsidP="00520E4B">
      <w:pPr>
        <w:autoSpaceDE w:val="0"/>
        <w:autoSpaceDN w:val="0"/>
        <w:adjustRightInd w:val="0"/>
        <w:rPr>
          <w:rFonts w:cs="Arial"/>
          <w:highlight w:val="green"/>
        </w:rPr>
      </w:pPr>
    </w:p>
    <w:p w14:paraId="22F7E64D" w14:textId="7AA43538" w:rsidR="001A2D8F" w:rsidRPr="00632D58" w:rsidRDefault="00F437A6">
      <w:pPr>
        <w:pStyle w:val="ListParagraph"/>
        <w:numPr>
          <w:ilvl w:val="0"/>
          <w:numId w:val="19"/>
        </w:numPr>
        <w:autoSpaceDE w:val="0"/>
        <w:autoSpaceDN w:val="0"/>
        <w:adjustRightInd w:val="0"/>
        <w:rPr>
          <w:rFonts w:cs="Arial"/>
        </w:rPr>
      </w:pPr>
      <w:r w:rsidRPr="00632D58">
        <w:rPr>
          <w:rFonts w:cs="Arial"/>
        </w:rPr>
        <w:t xml:space="preserve">Construction of a </w:t>
      </w:r>
      <w:r w:rsidR="001A2D8F" w:rsidRPr="00632D58">
        <w:rPr>
          <w:rFonts w:cs="Arial"/>
        </w:rPr>
        <w:t>double</w:t>
      </w:r>
      <w:r w:rsidRPr="00632D58">
        <w:rPr>
          <w:rFonts w:cs="Arial"/>
        </w:rPr>
        <w:t xml:space="preserve"> hotel comprising </w:t>
      </w:r>
      <w:r w:rsidR="001A2D8F" w:rsidRPr="00632D58">
        <w:rPr>
          <w:rFonts w:cs="Arial"/>
        </w:rPr>
        <w:t xml:space="preserve">a total of </w:t>
      </w:r>
      <w:r w:rsidRPr="00632D58">
        <w:rPr>
          <w:rFonts w:cs="Arial"/>
        </w:rPr>
        <w:t>21 Rooms and an ancillary Office.</w:t>
      </w:r>
      <w:r w:rsidR="00BB3F1D" w:rsidRPr="00632D58">
        <w:rPr>
          <w:rFonts w:cs="Arial"/>
        </w:rPr>
        <w:t xml:space="preserve"> Each room will accommodate up to two (2) guests, with a total maximum occupancy of 42 guests.</w:t>
      </w:r>
    </w:p>
    <w:p w14:paraId="21E43000" w14:textId="77777777" w:rsidR="001A2D8F" w:rsidRDefault="001A2D8F" w:rsidP="00520E4B">
      <w:pPr>
        <w:autoSpaceDE w:val="0"/>
        <w:autoSpaceDN w:val="0"/>
        <w:adjustRightInd w:val="0"/>
        <w:rPr>
          <w:rFonts w:cs="Arial"/>
        </w:rPr>
      </w:pPr>
    </w:p>
    <w:p w14:paraId="21F2B0C5" w14:textId="46E30B96" w:rsidR="00F437A6" w:rsidRDefault="001A2D8F" w:rsidP="00520E4B">
      <w:pPr>
        <w:autoSpaceDE w:val="0"/>
        <w:autoSpaceDN w:val="0"/>
        <w:adjustRightInd w:val="0"/>
        <w:rPr>
          <w:rFonts w:cs="Arial"/>
        </w:rPr>
      </w:pPr>
      <w:r>
        <w:rPr>
          <w:rFonts w:cs="Arial"/>
        </w:rPr>
        <w:t xml:space="preserve">Both the pub and hotel </w:t>
      </w:r>
      <w:r w:rsidR="00957643">
        <w:rPr>
          <w:rFonts w:cs="Arial"/>
        </w:rPr>
        <w:t>are proposed to</w:t>
      </w:r>
      <w:r>
        <w:rPr>
          <w:rFonts w:cs="Arial"/>
        </w:rPr>
        <w:t xml:space="preserve"> operate:</w:t>
      </w:r>
    </w:p>
    <w:p w14:paraId="55340298" w14:textId="77777777" w:rsidR="001A2D8F" w:rsidRDefault="001A2D8F" w:rsidP="00520E4B">
      <w:pPr>
        <w:autoSpaceDE w:val="0"/>
        <w:autoSpaceDN w:val="0"/>
        <w:adjustRightInd w:val="0"/>
        <w:rPr>
          <w:rFonts w:cs="Arial"/>
        </w:rPr>
      </w:pPr>
    </w:p>
    <w:p w14:paraId="4200571B" w14:textId="084570BB" w:rsidR="001A2D8F" w:rsidRPr="001A2D8F" w:rsidRDefault="001A2D8F">
      <w:pPr>
        <w:pStyle w:val="BodyTextIndent"/>
        <w:numPr>
          <w:ilvl w:val="0"/>
          <w:numId w:val="13"/>
        </w:numPr>
        <w:tabs>
          <w:tab w:val="left" w:pos="851"/>
          <w:tab w:val="left" w:pos="1134"/>
        </w:tabs>
      </w:pPr>
      <w:r w:rsidRPr="001A2D8F">
        <w:t>Monday, Tuesday, Thursday and Sunday</w:t>
      </w:r>
      <w:r w:rsidRPr="001A2D8F">
        <w:tab/>
      </w:r>
      <w:r w:rsidRPr="001A2D8F">
        <w:tab/>
        <w:t>10am – 10pm</w:t>
      </w:r>
    </w:p>
    <w:p w14:paraId="221A81C6" w14:textId="77777777" w:rsidR="001A2D8F" w:rsidRPr="001A2D8F" w:rsidRDefault="001A2D8F">
      <w:pPr>
        <w:pStyle w:val="BodyTextIndent"/>
        <w:numPr>
          <w:ilvl w:val="0"/>
          <w:numId w:val="13"/>
        </w:numPr>
        <w:tabs>
          <w:tab w:val="left" w:pos="851"/>
          <w:tab w:val="left" w:pos="1134"/>
        </w:tabs>
      </w:pPr>
      <w:r w:rsidRPr="001A2D8F">
        <w:t>Wednesday, Friday and Saturday</w:t>
      </w:r>
      <w:r w:rsidRPr="001A2D8F">
        <w:tab/>
      </w:r>
      <w:r w:rsidRPr="001A2D8F">
        <w:tab/>
      </w:r>
      <w:r w:rsidRPr="001A2D8F">
        <w:tab/>
        <w:t>10am to Midnight</w:t>
      </w:r>
    </w:p>
    <w:p w14:paraId="6DF15009" w14:textId="77777777" w:rsidR="001A2D8F" w:rsidRPr="007E5AC7" w:rsidRDefault="001A2D8F" w:rsidP="001A2D8F">
      <w:pPr>
        <w:pStyle w:val="BodyTextIndent"/>
        <w:tabs>
          <w:tab w:val="left" w:pos="851"/>
          <w:tab w:val="left" w:pos="1134"/>
        </w:tabs>
        <w:ind w:left="0"/>
        <w:rPr>
          <w:highlight w:val="green"/>
        </w:rPr>
      </w:pPr>
    </w:p>
    <w:p w14:paraId="5D985191" w14:textId="77777777" w:rsidR="001A2D8F" w:rsidRDefault="001A2D8F" w:rsidP="001A2D8F">
      <w:pPr>
        <w:pStyle w:val="BodyTextIndent"/>
        <w:tabs>
          <w:tab w:val="left" w:pos="851"/>
          <w:tab w:val="left" w:pos="1134"/>
        </w:tabs>
        <w:ind w:left="0"/>
      </w:pPr>
      <w:r w:rsidRPr="00BB3F1D">
        <w:t>The maximum patronage of the new pub building will be 290 people within licenced areas. The projected average peak patronage for the hotel is 127 adults on a Saturday night.</w:t>
      </w:r>
    </w:p>
    <w:p w14:paraId="29F8D61C" w14:textId="77777777" w:rsidR="00F437A6" w:rsidRDefault="00F437A6" w:rsidP="00520E4B">
      <w:pPr>
        <w:autoSpaceDE w:val="0"/>
        <w:autoSpaceDN w:val="0"/>
        <w:adjustRightInd w:val="0"/>
        <w:rPr>
          <w:rFonts w:cs="Arial"/>
        </w:rPr>
      </w:pPr>
    </w:p>
    <w:p w14:paraId="6DA8AE36" w14:textId="347B2DCC" w:rsidR="001A2D8F" w:rsidRPr="007E5AC7" w:rsidRDefault="00F437A6" w:rsidP="001A2D8F">
      <w:pPr>
        <w:autoSpaceDE w:val="0"/>
        <w:autoSpaceDN w:val="0"/>
        <w:adjustRightInd w:val="0"/>
        <w:rPr>
          <w:rFonts w:cs="Arial"/>
          <w:highlight w:val="green"/>
        </w:rPr>
      </w:pPr>
      <w:r>
        <w:rPr>
          <w:rFonts w:cs="Arial"/>
        </w:rPr>
        <w:t xml:space="preserve">The development proposes </w:t>
      </w:r>
      <w:r w:rsidRPr="001A2D8F">
        <w:rPr>
          <w:rFonts w:cs="Arial"/>
        </w:rPr>
        <w:t xml:space="preserve">a total of </w:t>
      </w:r>
      <w:r w:rsidR="001A2D8F" w:rsidRPr="001A2D8F">
        <w:rPr>
          <w:rFonts w:cs="Arial"/>
        </w:rPr>
        <w:t>5</w:t>
      </w:r>
      <w:r w:rsidR="00D042AC">
        <w:rPr>
          <w:rFonts w:cs="Arial"/>
        </w:rPr>
        <w:t>4</w:t>
      </w:r>
      <w:r w:rsidRPr="001A2D8F">
        <w:rPr>
          <w:rFonts w:cs="Arial"/>
        </w:rPr>
        <w:t xml:space="preserve"> car parking spaces</w:t>
      </w:r>
      <w:r w:rsidR="001A2D8F" w:rsidRPr="001A2D8F">
        <w:rPr>
          <w:rFonts w:cs="Arial"/>
        </w:rPr>
        <w:t xml:space="preserve"> (including 3 accessible spaces) and two (2) motorcycle parking spaces. </w:t>
      </w:r>
      <w:r w:rsidR="001A2D8F" w:rsidRPr="001A2D8F">
        <w:t xml:space="preserve">Vehicular access is proposed to be gained via one-way Entry Only driveways off Island Point Road and Crowea Road, with all vehicles to exit the site via a one-way Exit Only driveway onto Crowea Road. </w:t>
      </w:r>
    </w:p>
    <w:p w14:paraId="62822E45" w14:textId="77777777" w:rsidR="0075334A" w:rsidRDefault="0075334A" w:rsidP="00520E4B">
      <w:pPr>
        <w:pStyle w:val="BodyTextIndent"/>
        <w:tabs>
          <w:tab w:val="left" w:pos="851"/>
          <w:tab w:val="left" w:pos="1134"/>
        </w:tabs>
        <w:ind w:left="0"/>
      </w:pPr>
    </w:p>
    <w:p w14:paraId="4935D9D3" w14:textId="3441FC8B" w:rsidR="00520E4B" w:rsidRPr="001A2D8F" w:rsidRDefault="00520E4B" w:rsidP="00520E4B">
      <w:pPr>
        <w:pStyle w:val="BodyTextIndent"/>
        <w:tabs>
          <w:tab w:val="left" w:pos="851"/>
          <w:tab w:val="left" w:pos="1134"/>
        </w:tabs>
        <w:ind w:left="0"/>
      </w:pPr>
      <w:r w:rsidRPr="001A2D8F">
        <w:t>The proposal also includes installation of all required services, stormwater drainage and landscaping of the site.</w:t>
      </w:r>
    </w:p>
    <w:p w14:paraId="31F25C7A" w14:textId="77777777" w:rsidR="00520E4B" w:rsidRPr="007E5AC7" w:rsidRDefault="00520E4B" w:rsidP="00520E4B">
      <w:pPr>
        <w:pStyle w:val="BodyTextIndent"/>
        <w:tabs>
          <w:tab w:val="left" w:pos="851"/>
          <w:tab w:val="left" w:pos="1134"/>
        </w:tabs>
        <w:ind w:left="0"/>
        <w:rPr>
          <w:highlight w:val="green"/>
        </w:rPr>
      </w:pPr>
    </w:p>
    <w:p w14:paraId="32769C69" w14:textId="05B26F42" w:rsidR="00520E4B" w:rsidRPr="008A2E5C" w:rsidRDefault="005746D5" w:rsidP="00520E4B">
      <w:pPr>
        <w:pStyle w:val="BodyTextIndent"/>
        <w:tabs>
          <w:tab w:val="left" w:pos="851"/>
          <w:tab w:val="left" w:pos="1134"/>
        </w:tabs>
        <w:ind w:left="0"/>
        <w:rPr>
          <w:i/>
          <w:iCs/>
          <w:sz w:val="20"/>
        </w:rPr>
      </w:pPr>
      <w:r>
        <w:rPr>
          <w:noProof/>
        </w:rPr>
        <w:lastRenderedPageBreak/>
        <w:drawing>
          <wp:inline distT="0" distB="0" distL="0" distR="0" wp14:anchorId="2962E655" wp14:editId="057BA26A">
            <wp:extent cx="5734050" cy="4017511"/>
            <wp:effectExtent l="38100" t="38100" r="38100" b="40640"/>
            <wp:docPr id="1464761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61551" name=""/>
                    <pic:cNvPicPr/>
                  </pic:nvPicPr>
                  <pic:blipFill>
                    <a:blip r:embed="rId12"/>
                    <a:stretch>
                      <a:fillRect/>
                    </a:stretch>
                  </pic:blipFill>
                  <pic:spPr>
                    <a:xfrm>
                      <a:off x="0" y="0"/>
                      <a:ext cx="5744743" cy="4025003"/>
                    </a:xfrm>
                    <a:prstGeom prst="rect">
                      <a:avLst/>
                    </a:prstGeom>
                    <a:ln w="28575">
                      <a:solidFill>
                        <a:schemeClr val="tx1"/>
                      </a:solidFill>
                    </a:ln>
                  </pic:spPr>
                </pic:pic>
              </a:graphicData>
            </a:graphic>
          </wp:inline>
        </w:drawing>
      </w:r>
    </w:p>
    <w:p w14:paraId="0B5B339A" w14:textId="77777777" w:rsidR="00520E4B" w:rsidRDefault="00520E4B" w:rsidP="00520E4B">
      <w:pPr>
        <w:pStyle w:val="BodyTextIndent"/>
        <w:tabs>
          <w:tab w:val="left" w:pos="851"/>
          <w:tab w:val="left" w:pos="1134"/>
        </w:tabs>
        <w:ind w:left="0"/>
        <w:rPr>
          <w:i/>
          <w:iCs/>
          <w:noProof/>
          <w:sz w:val="20"/>
          <w:szCs w:val="18"/>
          <w:lang w:eastAsia="en-AU"/>
        </w:rPr>
      </w:pPr>
      <w:r w:rsidRPr="00EA4B97">
        <w:rPr>
          <w:i/>
          <w:iCs/>
          <w:noProof/>
          <w:sz w:val="20"/>
          <w:szCs w:val="18"/>
          <w:lang w:eastAsia="en-AU"/>
        </w:rPr>
        <w:t xml:space="preserve">Figure </w:t>
      </w:r>
      <w:r>
        <w:rPr>
          <w:i/>
          <w:iCs/>
          <w:noProof/>
          <w:sz w:val="20"/>
          <w:szCs w:val="18"/>
          <w:lang w:eastAsia="en-AU"/>
        </w:rPr>
        <w:t>4</w:t>
      </w:r>
      <w:r w:rsidRPr="00EA4B97">
        <w:rPr>
          <w:i/>
          <w:iCs/>
          <w:noProof/>
          <w:sz w:val="20"/>
          <w:szCs w:val="18"/>
          <w:lang w:eastAsia="en-AU"/>
        </w:rPr>
        <w:t xml:space="preserve"> – </w:t>
      </w:r>
      <w:r>
        <w:rPr>
          <w:i/>
          <w:iCs/>
          <w:noProof/>
          <w:sz w:val="20"/>
          <w:szCs w:val="18"/>
          <w:lang w:eastAsia="en-AU"/>
        </w:rPr>
        <w:t>Proposed Site Plan</w:t>
      </w:r>
      <w:r w:rsidRPr="00EA4B97">
        <w:rPr>
          <w:i/>
          <w:iCs/>
          <w:noProof/>
          <w:sz w:val="20"/>
          <w:szCs w:val="18"/>
          <w:lang w:eastAsia="en-AU"/>
        </w:rPr>
        <w:t xml:space="preserve"> (Source: </w:t>
      </w:r>
      <w:r>
        <w:rPr>
          <w:i/>
          <w:iCs/>
          <w:noProof/>
          <w:sz w:val="20"/>
          <w:szCs w:val="18"/>
          <w:lang w:eastAsia="en-AU"/>
        </w:rPr>
        <w:t>Applicant)</w:t>
      </w:r>
    </w:p>
    <w:p w14:paraId="0007C0D9" w14:textId="77777777" w:rsidR="00520E4B" w:rsidRDefault="00520E4B" w:rsidP="00520E4B">
      <w:pPr>
        <w:pStyle w:val="BodyTextIndent"/>
        <w:tabs>
          <w:tab w:val="left" w:pos="851"/>
          <w:tab w:val="left" w:pos="1134"/>
        </w:tabs>
        <w:ind w:left="0"/>
      </w:pPr>
    </w:p>
    <w:p w14:paraId="6C29BDFD" w14:textId="784471DE" w:rsidR="0033036A" w:rsidRPr="0033036A" w:rsidRDefault="007A2FC2" w:rsidP="0072282F">
      <w:pPr>
        <w:pStyle w:val="Heading3"/>
      </w:pPr>
      <w:bookmarkStart w:id="9" w:name="_Toc199157782"/>
      <w:r w:rsidRPr="0033036A">
        <w:t>ASSESSMENT</w:t>
      </w:r>
      <w:bookmarkEnd w:id="9"/>
    </w:p>
    <w:p w14:paraId="186A95E3" w14:textId="77777777" w:rsidR="0033036A" w:rsidRPr="0033036A" w:rsidRDefault="0033036A" w:rsidP="0033036A">
      <w:pPr>
        <w:spacing w:line="240" w:lineRule="auto"/>
        <w:rPr>
          <w:rFonts w:eastAsia="Times New Roman" w:cs="Arial"/>
          <w:lang w:val="en-US"/>
        </w:rPr>
      </w:pPr>
    </w:p>
    <w:p w14:paraId="4C04EC6C" w14:textId="77777777" w:rsidR="0033036A" w:rsidRPr="0033036A" w:rsidRDefault="0033036A" w:rsidP="0033036A">
      <w:pPr>
        <w:spacing w:line="240" w:lineRule="auto"/>
        <w:rPr>
          <w:rFonts w:eastAsia="Times New Roman" w:cs="Arial"/>
          <w:lang w:val="en-US"/>
        </w:rPr>
      </w:pPr>
      <w:r w:rsidRPr="0033036A">
        <w:rPr>
          <w:rFonts w:eastAsia="Times New Roman" w:cs="Arial"/>
          <w:lang w:val="en-US"/>
        </w:rPr>
        <w:t>An assessment against 4.15 of the Environmental Planning and Assessment Act 1979 is provided below.</w:t>
      </w:r>
    </w:p>
    <w:p w14:paraId="73EEC598" w14:textId="77777777" w:rsidR="0033036A" w:rsidRPr="0033036A" w:rsidRDefault="0033036A" w:rsidP="0033036A">
      <w:pPr>
        <w:spacing w:line="240" w:lineRule="auto"/>
        <w:rPr>
          <w:rFonts w:eastAsia="Times New Roman" w:cs="Arial"/>
          <w:lang w:val="en-US"/>
        </w:rPr>
      </w:pPr>
    </w:p>
    <w:p w14:paraId="2A1F5AAC" w14:textId="77777777" w:rsidR="0033036A" w:rsidRPr="0033036A" w:rsidRDefault="0033036A" w:rsidP="0033036A">
      <w:pPr>
        <w:spacing w:line="240" w:lineRule="auto"/>
        <w:rPr>
          <w:rFonts w:eastAsia="Times New Roman" w:cs="Arial"/>
          <w:b/>
          <w:i/>
          <w:lang w:val="en-US"/>
        </w:rPr>
      </w:pPr>
      <w:r w:rsidRPr="0033036A">
        <w:rPr>
          <w:rFonts w:eastAsia="Times New Roman" w:cs="Arial"/>
          <w:b/>
          <w:i/>
          <w:lang w:val="en-US"/>
        </w:rPr>
        <w:t>Environmental Planning and Assessment Act 1979 – Section 4.15</w:t>
      </w:r>
    </w:p>
    <w:p w14:paraId="0FE6351B" w14:textId="77777777" w:rsidR="0033036A" w:rsidRPr="0033036A" w:rsidRDefault="0033036A" w:rsidP="0033036A">
      <w:pPr>
        <w:spacing w:line="240" w:lineRule="auto"/>
        <w:rPr>
          <w:rFonts w:eastAsia="Times New Roman" w:cs="Arial"/>
          <w:lang w:val="en-US"/>
        </w:rPr>
      </w:pPr>
    </w:p>
    <w:p w14:paraId="0D8FFE44" w14:textId="6E0E1703" w:rsidR="0033036A" w:rsidRPr="0033036A" w:rsidRDefault="0033036A" w:rsidP="0033036A">
      <w:pPr>
        <w:spacing w:line="240" w:lineRule="auto"/>
        <w:rPr>
          <w:rFonts w:eastAsia="Times New Roman" w:cs="Arial"/>
          <w:lang w:val="en-US"/>
        </w:rPr>
      </w:pPr>
      <w:r w:rsidRPr="0033036A">
        <w:rPr>
          <w:rFonts w:eastAsia="Times New Roman" w:cs="Arial"/>
          <w:lang w:val="en-US"/>
        </w:rPr>
        <w:t>In determining a DA, the consent authority is to take into consideration the following matter</w:t>
      </w:r>
      <w:r w:rsidR="00B34F89">
        <w:rPr>
          <w:rFonts w:eastAsia="Times New Roman" w:cs="Arial"/>
          <w:lang w:val="en-US"/>
        </w:rPr>
        <w:t>s</w:t>
      </w:r>
      <w:r w:rsidRPr="0033036A">
        <w:rPr>
          <w:rFonts w:eastAsia="Times New Roman" w:cs="Arial"/>
          <w:lang w:val="en-US"/>
        </w:rPr>
        <w:t xml:space="preserve"> as are of relevance in the assessment of the DA on the subject property.</w:t>
      </w:r>
    </w:p>
    <w:p w14:paraId="681A25AE" w14:textId="77777777" w:rsidR="0033036A" w:rsidRPr="0033036A" w:rsidRDefault="0033036A" w:rsidP="0033036A">
      <w:pPr>
        <w:spacing w:line="240" w:lineRule="auto"/>
        <w:rPr>
          <w:rFonts w:eastAsia="Times New Roman" w:cs="Arial"/>
          <w:lang w:val="en-US"/>
        </w:rPr>
      </w:pPr>
    </w:p>
    <w:p w14:paraId="4E248024" w14:textId="77777777" w:rsidR="0033036A" w:rsidRPr="0033036A" w:rsidRDefault="0033036A" w:rsidP="0033036A">
      <w:pPr>
        <w:spacing w:line="240" w:lineRule="auto"/>
        <w:rPr>
          <w:rFonts w:eastAsia="Times New Roman" w:cs="Arial"/>
          <w:b/>
          <w:i/>
          <w:lang w:val="en-US"/>
        </w:rPr>
      </w:pPr>
      <w:r w:rsidRPr="0033036A">
        <w:rPr>
          <w:rFonts w:eastAsia="Times New Roman" w:cs="Arial"/>
          <w:b/>
          <w:i/>
          <w:lang w:val="en-US"/>
        </w:rPr>
        <w:t>(a)(i) The Provisions of any Environmental Planning Instrument</w:t>
      </w:r>
    </w:p>
    <w:p w14:paraId="6954CF8D" w14:textId="77777777" w:rsidR="0033036A" w:rsidRPr="0033036A" w:rsidRDefault="0033036A" w:rsidP="0033036A">
      <w:pPr>
        <w:spacing w:line="240" w:lineRule="auto"/>
        <w:rPr>
          <w:rFonts w:eastAsia="Times New Roman" w:cs="Arial"/>
          <w:lang w:val="en-US"/>
        </w:rPr>
      </w:pPr>
    </w:p>
    <w:p w14:paraId="75AB3254" w14:textId="77777777" w:rsidR="0033036A" w:rsidRPr="0033036A" w:rsidRDefault="0033036A" w:rsidP="0033036A">
      <w:pPr>
        <w:spacing w:line="240" w:lineRule="auto"/>
        <w:rPr>
          <w:rFonts w:eastAsia="Times New Roman" w:cs="Arial"/>
          <w:lang w:val="en-US"/>
        </w:rPr>
      </w:pPr>
      <w:r w:rsidRPr="0033036A">
        <w:rPr>
          <w:rFonts w:eastAsia="Times New Roman" w:cs="Arial"/>
          <w:lang w:val="en-US"/>
        </w:rPr>
        <w:t>The Environmental Planning Instruments that relate to the proposed development are:</w:t>
      </w:r>
    </w:p>
    <w:p w14:paraId="43B6C61D" w14:textId="77777777" w:rsidR="0033036A" w:rsidRPr="0033036A" w:rsidRDefault="0033036A" w:rsidP="0033036A">
      <w:pPr>
        <w:spacing w:line="240" w:lineRule="auto"/>
        <w:rPr>
          <w:rFonts w:eastAsia="Times New Roman" w:cs="Arial"/>
          <w:lang w:val="en-US"/>
        </w:rPr>
      </w:pPr>
    </w:p>
    <w:p w14:paraId="1EADC928" w14:textId="77777777" w:rsidR="00BC5CB0" w:rsidRPr="00564D02" w:rsidRDefault="00BC5CB0">
      <w:pPr>
        <w:pStyle w:val="BodyTextIndent"/>
        <w:numPr>
          <w:ilvl w:val="0"/>
          <w:numId w:val="14"/>
        </w:numPr>
        <w:tabs>
          <w:tab w:val="left" w:pos="851"/>
          <w:tab w:val="left" w:pos="1134"/>
        </w:tabs>
        <w:rPr>
          <w:i/>
          <w:iCs/>
          <w:szCs w:val="22"/>
        </w:rPr>
      </w:pPr>
      <w:r w:rsidRPr="00564D02">
        <w:rPr>
          <w:i/>
          <w:iCs/>
          <w:szCs w:val="22"/>
        </w:rPr>
        <w:t>Environmental Planning and Assessment Act 1979</w:t>
      </w:r>
    </w:p>
    <w:p w14:paraId="0C0AC0C1" w14:textId="77777777" w:rsidR="00BC5CB0" w:rsidRDefault="00BC5CB0">
      <w:pPr>
        <w:pStyle w:val="BodyTextIndent"/>
        <w:numPr>
          <w:ilvl w:val="0"/>
          <w:numId w:val="14"/>
        </w:numPr>
        <w:tabs>
          <w:tab w:val="left" w:pos="851"/>
          <w:tab w:val="left" w:pos="1134"/>
        </w:tabs>
        <w:rPr>
          <w:szCs w:val="22"/>
        </w:rPr>
      </w:pPr>
      <w:r w:rsidRPr="008A2E5C">
        <w:rPr>
          <w:szCs w:val="22"/>
        </w:rPr>
        <w:t>Environmental Planning and Assessment Regulation 20</w:t>
      </w:r>
      <w:r>
        <w:rPr>
          <w:szCs w:val="22"/>
        </w:rPr>
        <w:t>21</w:t>
      </w:r>
    </w:p>
    <w:p w14:paraId="13915417" w14:textId="77777777" w:rsidR="00BC5CB0" w:rsidRPr="00564D02" w:rsidRDefault="00BC5CB0">
      <w:pPr>
        <w:pStyle w:val="BodyTextIndent"/>
        <w:numPr>
          <w:ilvl w:val="0"/>
          <w:numId w:val="14"/>
        </w:numPr>
        <w:tabs>
          <w:tab w:val="left" w:pos="851"/>
          <w:tab w:val="left" w:pos="1134"/>
        </w:tabs>
        <w:rPr>
          <w:i/>
          <w:iCs/>
          <w:szCs w:val="22"/>
        </w:rPr>
      </w:pPr>
      <w:r w:rsidRPr="00564D02">
        <w:rPr>
          <w:i/>
          <w:iCs/>
          <w:szCs w:val="22"/>
        </w:rPr>
        <w:t>Rural Fires Act 1997</w:t>
      </w:r>
    </w:p>
    <w:p w14:paraId="4953B961" w14:textId="77777777" w:rsidR="00BC5CB0" w:rsidRPr="00564D02" w:rsidRDefault="00BC5CB0">
      <w:pPr>
        <w:pStyle w:val="BodyTextIndent"/>
        <w:numPr>
          <w:ilvl w:val="0"/>
          <w:numId w:val="14"/>
        </w:numPr>
        <w:tabs>
          <w:tab w:val="left" w:pos="851"/>
          <w:tab w:val="left" w:pos="1134"/>
        </w:tabs>
        <w:rPr>
          <w:i/>
          <w:iCs/>
          <w:szCs w:val="22"/>
        </w:rPr>
      </w:pPr>
      <w:r w:rsidRPr="00564D02">
        <w:rPr>
          <w:i/>
          <w:iCs/>
          <w:szCs w:val="22"/>
        </w:rPr>
        <w:t>Biodiversity Conservation Act 2016</w:t>
      </w:r>
    </w:p>
    <w:p w14:paraId="6DE4FA63" w14:textId="77777777" w:rsidR="00BC5CB0" w:rsidRDefault="00BC5CB0">
      <w:pPr>
        <w:pStyle w:val="BodyTextIndent"/>
        <w:numPr>
          <w:ilvl w:val="0"/>
          <w:numId w:val="14"/>
        </w:numPr>
        <w:tabs>
          <w:tab w:val="left" w:pos="851"/>
          <w:tab w:val="left" w:pos="1134"/>
        </w:tabs>
        <w:rPr>
          <w:szCs w:val="22"/>
        </w:rPr>
      </w:pPr>
      <w:r w:rsidRPr="008A2E5C">
        <w:rPr>
          <w:szCs w:val="22"/>
        </w:rPr>
        <w:t>State Environmental Planning Policy (Planning Systems) 2021</w:t>
      </w:r>
    </w:p>
    <w:p w14:paraId="046686E7" w14:textId="13D91497" w:rsidR="00BC5CB0" w:rsidRDefault="00BC5CB0">
      <w:pPr>
        <w:pStyle w:val="BodyTextIndent"/>
        <w:numPr>
          <w:ilvl w:val="0"/>
          <w:numId w:val="14"/>
        </w:numPr>
        <w:tabs>
          <w:tab w:val="left" w:pos="851"/>
          <w:tab w:val="left" w:pos="1134"/>
        </w:tabs>
        <w:rPr>
          <w:szCs w:val="22"/>
        </w:rPr>
      </w:pPr>
      <w:r w:rsidRPr="008A2E5C">
        <w:rPr>
          <w:szCs w:val="22"/>
        </w:rPr>
        <w:t>State Environmental Planning Policy (Resilience and Hazard</w:t>
      </w:r>
      <w:r w:rsidR="00564D02">
        <w:rPr>
          <w:szCs w:val="22"/>
        </w:rPr>
        <w:t>s</w:t>
      </w:r>
      <w:r w:rsidRPr="008A2E5C">
        <w:rPr>
          <w:szCs w:val="22"/>
        </w:rPr>
        <w:t>) 2021</w:t>
      </w:r>
    </w:p>
    <w:p w14:paraId="39C7D0B0" w14:textId="47FD8F2B" w:rsidR="000B1A4F" w:rsidRPr="008744E2" w:rsidRDefault="000B1A4F">
      <w:pPr>
        <w:pStyle w:val="BodyTextIndent"/>
        <w:numPr>
          <w:ilvl w:val="0"/>
          <w:numId w:val="14"/>
        </w:numPr>
        <w:tabs>
          <w:tab w:val="left" w:pos="851"/>
          <w:tab w:val="left" w:pos="1134"/>
        </w:tabs>
        <w:rPr>
          <w:szCs w:val="22"/>
        </w:rPr>
      </w:pPr>
      <w:r w:rsidRPr="008744E2">
        <w:rPr>
          <w:szCs w:val="22"/>
        </w:rPr>
        <w:t>State Environmental Planning Policy (Transport and Infrastructure) 2021</w:t>
      </w:r>
    </w:p>
    <w:p w14:paraId="6C5204C9" w14:textId="77777777" w:rsidR="00BC5CB0" w:rsidRPr="008A2E5C" w:rsidRDefault="00BC5CB0">
      <w:pPr>
        <w:pStyle w:val="BodyTextIndent"/>
        <w:numPr>
          <w:ilvl w:val="0"/>
          <w:numId w:val="14"/>
        </w:numPr>
        <w:tabs>
          <w:tab w:val="left" w:pos="851"/>
          <w:tab w:val="left" w:pos="1134"/>
        </w:tabs>
        <w:rPr>
          <w:szCs w:val="22"/>
        </w:rPr>
      </w:pPr>
      <w:r>
        <w:rPr>
          <w:szCs w:val="22"/>
        </w:rPr>
        <w:t xml:space="preserve">Shoalhaven Local </w:t>
      </w:r>
      <w:r w:rsidRPr="008A2E5C">
        <w:rPr>
          <w:szCs w:val="22"/>
        </w:rPr>
        <w:t>Environmental Plan 201</w:t>
      </w:r>
      <w:r>
        <w:rPr>
          <w:szCs w:val="22"/>
        </w:rPr>
        <w:t>4</w:t>
      </w:r>
    </w:p>
    <w:p w14:paraId="218E8E0E" w14:textId="77777777" w:rsidR="00BC5CB0" w:rsidRPr="008A2E5C" w:rsidRDefault="00BC5CB0">
      <w:pPr>
        <w:pStyle w:val="BodyTextIndent"/>
        <w:numPr>
          <w:ilvl w:val="0"/>
          <w:numId w:val="14"/>
        </w:numPr>
        <w:tabs>
          <w:tab w:val="left" w:pos="851"/>
          <w:tab w:val="left" w:pos="1134"/>
        </w:tabs>
        <w:rPr>
          <w:szCs w:val="22"/>
        </w:rPr>
      </w:pPr>
      <w:r>
        <w:rPr>
          <w:szCs w:val="22"/>
        </w:rPr>
        <w:t xml:space="preserve">Shoalhaven </w:t>
      </w:r>
      <w:r w:rsidRPr="008A2E5C">
        <w:rPr>
          <w:szCs w:val="22"/>
        </w:rPr>
        <w:t>Development Control Plan 201</w:t>
      </w:r>
      <w:r>
        <w:rPr>
          <w:szCs w:val="22"/>
        </w:rPr>
        <w:t>4</w:t>
      </w:r>
    </w:p>
    <w:p w14:paraId="715FAD43" w14:textId="77777777" w:rsidR="00FC32C3" w:rsidRPr="0033036A" w:rsidRDefault="00FC32C3" w:rsidP="0033036A">
      <w:pPr>
        <w:spacing w:line="240" w:lineRule="auto"/>
        <w:rPr>
          <w:rFonts w:eastAsia="Times New Roman" w:cs="Arial"/>
          <w:highlight w:val="yellow"/>
          <w:lang w:val="en-US"/>
        </w:rPr>
      </w:pPr>
    </w:p>
    <w:p w14:paraId="0664F9C6" w14:textId="77777777" w:rsidR="0033036A" w:rsidRPr="0033036A" w:rsidRDefault="0033036A" w:rsidP="0033036A">
      <w:pPr>
        <w:spacing w:line="240" w:lineRule="auto"/>
        <w:rPr>
          <w:rFonts w:eastAsia="Times New Roman" w:cs="Arial"/>
          <w:lang w:val="en-US"/>
        </w:rPr>
      </w:pPr>
      <w:r w:rsidRPr="0033036A">
        <w:rPr>
          <w:rFonts w:eastAsia="Times New Roman" w:cs="Arial"/>
          <w:lang w:val="en-US"/>
        </w:rPr>
        <w:t>An assessment of the proposed DA against the above instruments is detailed below.</w:t>
      </w:r>
    </w:p>
    <w:p w14:paraId="19504722" w14:textId="77777777" w:rsidR="0033036A" w:rsidRPr="0033036A" w:rsidRDefault="0033036A" w:rsidP="0033036A">
      <w:pPr>
        <w:spacing w:line="240" w:lineRule="auto"/>
        <w:rPr>
          <w:rFonts w:eastAsia="Times New Roman" w:cs="Arial"/>
          <w:lang w:val="en-US"/>
        </w:rPr>
      </w:pPr>
    </w:p>
    <w:p w14:paraId="37C595EE" w14:textId="1DA87DAF" w:rsidR="0033036A" w:rsidRPr="006276E2" w:rsidRDefault="0033036A" w:rsidP="0033036A">
      <w:pPr>
        <w:spacing w:line="240" w:lineRule="auto"/>
        <w:rPr>
          <w:rFonts w:eastAsia="Times New Roman" w:cs="Arial"/>
          <w:i/>
          <w:iCs/>
          <w:u w:val="single"/>
          <w:lang w:val="en-US"/>
        </w:rPr>
      </w:pPr>
      <w:r w:rsidRPr="006276E2">
        <w:rPr>
          <w:rFonts w:eastAsia="Times New Roman" w:cs="Arial"/>
          <w:i/>
          <w:iCs/>
          <w:u w:val="single"/>
          <w:lang w:val="en-US"/>
        </w:rPr>
        <w:t>Environmental Planning and Assessment Act 1979</w:t>
      </w:r>
      <w:r w:rsidR="006276E2" w:rsidRPr="006276E2">
        <w:rPr>
          <w:rFonts w:eastAsia="Times New Roman" w:cs="Arial"/>
          <w:i/>
          <w:iCs/>
          <w:u w:val="single"/>
          <w:lang w:val="en-US"/>
        </w:rPr>
        <w:t xml:space="preserve"> (EP&amp;A Act)</w:t>
      </w:r>
    </w:p>
    <w:p w14:paraId="3215963E" w14:textId="77777777" w:rsidR="0033036A" w:rsidRPr="0033036A" w:rsidRDefault="0033036A" w:rsidP="0033036A">
      <w:pPr>
        <w:spacing w:line="240" w:lineRule="auto"/>
        <w:rPr>
          <w:rFonts w:eastAsia="Times New Roman" w:cs="Arial"/>
          <w:lang w:val="en-US"/>
        </w:rPr>
      </w:pPr>
    </w:p>
    <w:p w14:paraId="049EC714" w14:textId="457015EB" w:rsidR="00AE1ACB" w:rsidRPr="00AF772E" w:rsidRDefault="0033036A" w:rsidP="00AE1ACB">
      <w:pPr>
        <w:spacing w:line="240" w:lineRule="auto"/>
        <w:rPr>
          <w:rFonts w:eastAsia="Times New Roman" w:cs="Arial"/>
          <w:lang w:val="en-US"/>
        </w:rPr>
      </w:pPr>
      <w:r w:rsidRPr="00AF772E">
        <w:rPr>
          <w:rFonts w:eastAsia="Times New Roman" w:cs="Arial"/>
          <w:lang w:val="en-US"/>
        </w:rPr>
        <w:t>Section 4.46 of the EP&amp;A Act defines integrated development as development that requires development consent and one or more approvals under other State Government Acts. In relation to the subject application the following Acts apply:</w:t>
      </w:r>
    </w:p>
    <w:p w14:paraId="7805B1C2" w14:textId="77777777" w:rsidR="008A4CE8" w:rsidRPr="00AF772E" w:rsidRDefault="008A4CE8" w:rsidP="00AE1ACB">
      <w:pPr>
        <w:spacing w:line="240" w:lineRule="auto"/>
        <w:rPr>
          <w:rFonts w:eastAsia="Times New Roman" w:cs="Arial"/>
          <w:lang w:val="en-US"/>
        </w:rPr>
      </w:pPr>
    </w:p>
    <w:p w14:paraId="5A480130" w14:textId="5EBF63AC" w:rsidR="00AE1ACB" w:rsidRPr="00AF772E" w:rsidRDefault="00BC5CB0">
      <w:pPr>
        <w:numPr>
          <w:ilvl w:val="0"/>
          <w:numId w:val="4"/>
        </w:numPr>
        <w:spacing w:line="240" w:lineRule="auto"/>
        <w:rPr>
          <w:rFonts w:eastAsia="Times New Roman" w:cs="Arial"/>
          <w:lang w:val="en-US"/>
        </w:rPr>
      </w:pPr>
      <w:r w:rsidRPr="00AF772E">
        <w:rPr>
          <w:rFonts w:eastAsia="Times New Roman" w:cs="Arial"/>
          <w:lang w:val="en-US"/>
        </w:rPr>
        <w:t>NSW Rural Fire Service</w:t>
      </w:r>
      <w:r w:rsidR="00AE1ACB" w:rsidRPr="00AF772E">
        <w:rPr>
          <w:rFonts w:eastAsia="Times New Roman" w:cs="Arial"/>
          <w:lang w:val="en-US"/>
        </w:rPr>
        <w:t xml:space="preserve"> – </w:t>
      </w:r>
      <w:r w:rsidR="00253EB8">
        <w:rPr>
          <w:rFonts w:eastAsia="Times New Roman" w:cs="Arial"/>
          <w:lang w:val="en-US"/>
        </w:rPr>
        <w:t>special fire protection purpose (</w:t>
      </w:r>
      <w:r w:rsidR="00253EB8" w:rsidRPr="00AF772E">
        <w:rPr>
          <w:rFonts w:eastAsia="Times New Roman" w:cs="Arial"/>
          <w:lang w:val="en-US"/>
        </w:rPr>
        <w:t>tourist accommodation</w:t>
      </w:r>
      <w:r w:rsidR="00253EB8">
        <w:rPr>
          <w:rFonts w:eastAsia="Times New Roman" w:cs="Arial"/>
          <w:lang w:val="en-US"/>
        </w:rPr>
        <w:t>)</w:t>
      </w:r>
      <w:r w:rsidR="00253EB8" w:rsidRPr="00AF772E">
        <w:rPr>
          <w:rFonts w:eastAsia="Times New Roman" w:cs="Arial"/>
          <w:lang w:val="en-US"/>
        </w:rPr>
        <w:t xml:space="preserve"> </w:t>
      </w:r>
      <w:r w:rsidR="00AF772E" w:rsidRPr="00AF772E">
        <w:rPr>
          <w:rFonts w:eastAsia="Times New Roman" w:cs="Arial"/>
          <w:lang w:val="en-US"/>
        </w:rPr>
        <w:t>proposed on bushfire prone land</w:t>
      </w:r>
      <w:r w:rsidR="00AE1ACB" w:rsidRPr="00AF772E">
        <w:rPr>
          <w:rFonts w:eastAsia="Times New Roman" w:cs="Arial"/>
          <w:lang w:val="en-US"/>
        </w:rPr>
        <w:t xml:space="preserve"> - </w:t>
      </w:r>
      <w:r w:rsidR="00AF772E" w:rsidRPr="00AF772E">
        <w:rPr>
          <w:i/>
          <w:iCs/>
        </w:rPr>
        <w:t>NSW Rural Fires Act 1997</w:t>
      </w:r>
      <w:r w:rsidR="00AE1ACB" w:rsidRPr="00AF772E">
        <w:rPr>
          <w:rFonts w:eastAsia="Times New Roman" w:cs="Arial"/>
          <w:lang w:val="en-US"/>
        </w:rPr>
        <w:t>.</w:t>
      </w:r>
    </w:p>
    <w:p w14:paraId="34A066B9" w14:textId="77777777" w:rsidR="0033036A" w:rsidRPr="00F34A72" w:rsidRDefault="0033036A" w:rsidP="0033036A">
      <w:pPr>
        <w:spacing w:line="240" w:lineRule="auto"/>
        <w:ind w:left="720"/>
        <w:rPr>
          <w:rFonts w:eastAsia="Times New Roman" w:cs="Arial"/>
          <w:lang w:val="en-US"/>
        </w:rPr>
      </w:pPr>
    </w:p>
    <w:p w14:paraId="398CE0A4" w14:textId="3A3FC282" w:rsidR="00D156EC" w:rsidRDefault="00D156EC" w:rsidP="0033036A">
      <w:pPr>
        <w:spacing w:line="240" w:lineRule="auto"/>
        <w:rPr>
          <w:rFonts w:eastAsia="Times New Roman" w:cs="Arial"/>
          <w:lang w:val="en-US"/>
        </w:rPr>
      </w:pPr>
      <w:r w:rsidRPr="00F34A72">
        <w:rPr>
          <w:rFonts w:eastAsia="Times New Roman" w:cs="Arial"/>
          <w:lang w:val="en-US"/>
        </w:rPr>
        <w:t xml:space="preserve">NSW Rural Fire Service </w:t>
      </w:r>
      <w:r w:rsidRPr="00F34A72">
        <w:t xml:space="preserve">issued </w:t>
      </w:r>
      <w:r w:rsidR="00564D02">
        <w:t>General Terms of Approval (</w:t>
      </w:r>
      <w:r w:rsidRPr="00F34A72">
        <w:t>GTA</w:t>
      </w:r>
      <w:r w:rsidR="00564D02">
        <w:t>)</w:t>
      </w:r>
      <w:r w:rsidRPr="00F34A72">
        <w:t xml:space="preserve"> on 24 August 2023. The GTAs have been included in the recommended conditions of consent provided in </w:t>
      </w:r>
      <w:r w:rsidRPr="00F34A72">
        <w:rPr>
          <w:b/>
          <w:bCs/>
        </w:rPr>
        <w:t xml:space="preserve">Attachment </w:t>
      </w:r>
      <w:r w:rsidR="00F34A72" w:rsidRPr="00F34A72">
        <w:rPr>
          <w:b/>
          <w:bCs/>
        </w:rPr>
        <w:t>8</w:t>
      </w:r>
      <w:r w:rsidRPr="00F34A72">
        <w:t>.</w:t>
      </w:r>
    </w:p>
    <w:p w14:paraId="551C07D9" w14:textId="77777777" w:rsidR="00D156EC" w:rsidRDefault="00D156EC" w:rsidP="0033036A">
      <w:pPr>
        <w:spacing w:line="240" w:lineRule="auto"/>
        <w:rPr>
          <w:rFonts w:eastAsia="Times New Roman" w:cs="Arial"/>
          <w:lang w:val="en-US"/>
        </w:rPr>
      </w:pPr>
    </w:p>
    <w:p w14:paraId="08919F1A" w14:textId="6C92C1A7" w:rsidR="0033036A" w:rsidRPr="00BC5CB0" w:rsidRDefault="0033036A" w:rsidP="0033036A">
      <w:pPr>
        <w:spacing w:line="240" w:lineRule="auto"/>
        <w:rPr>
          <w:rFonts w:eastAsia="Times New Roman" w:cs="Arial"/>
          <w:lang w:val="en-US"/>
        </w:rPr>
      </w:pPr>
      <w:r w:rsidRPr="00BC5CB0">
        <w:rPr>
          <w:rFonts w:eastAsia="Times New Roman" w:cs="Arial"/>
          <w:lang w:val="en-US"/>
        </w:rPr>
        <w:t xml:space="preserve">The application </w:t>
      </w:r>
      <w:r w:rsidR="00B80293" w:rsidRPr="00BC5CB0">
        <w:rPr>
          <w:rFonts w:eastAsia="Times New Roman" w:cs="Arial"/>
          <w:lang w:val="en-US"/>
        </w:rPr>
        <w:t>was also</w:t>
      </w:r>
      <w:r w:rsidRPr="00BC5CB0">
        <w:rPr>
          <w:rFonts w:eastAsia="Times New Roman" w:cs="Arial"/>
          <w:lang w:val="en-US"/>
        </w:rPr>
        <w:t xml:space="preserve"> referred to the following State Government Agencies</w:t>
      </w:r>
      <w:r w:rsidR="00BE6501" w:rsidRPr="00BC5CB0">
        <w:rPr>
          <w:rFonts w:eastAsia="Times New Roman" w:cs="Arial"/>
          <w:lang w:val="en-US"/>
        </w:rPr>
        <w:t xml:space="preserve"> / external agencies</w:t>
      </w:r>
      <w:r w:rsidRPr="00BC5CB0">
        <w:rPr>
          <w:rFonts w:eastAsia="Times New Roman" w:cs="Arial"/>
          <w:lang w:val="en-US"/>
        </w:rPr>
        <w:t xml:space="preserve"> for comment:</w:t>
      </w:r>
    </w:p>
    <w:p w14:paraId="55915E65" w14:textId="77777777" w:rsidR="0033036A" w:rsidRPr="00BC5CB0" w:rsidRDefault="0033036A" w:rsidP="0033036A">
      <w:pPr>
        <w:spacing w:line="240" w:lineRule="auto"/>
        <w:rPr>
          <w:rFonts w:eastAsia="Times New Roman" w:cs="Arial"/>
          <w:lang w:val="en-US"/>
        </w:rPr>
      </w:pPr>
    </w:p>
    <w:p w14:paraId="5EC79C0A" w14:textId="0199E76A" w:rsidR="00BE6501" w:rsidRPr="00BC5CB0" w:rsidRDefault="00BE6501">
      <w:pPr>
        <w:pStyle w:val="ListParagraph"/>
        <w:numPr>
          <w:ilvl w:val="0"/>
          <w:numId w:val="5"/>
        </w:numPr>
        <w:spacing w:line="240" w:lineRule="auto"/>
        <w:rPr>
          <w:rFonts w:eastAsia="Times New Roman" w:cs="Arial"/>
          <w:lang w:val="en-US"/>
        </w:rPr>
      </w:pPr>
      <w:r w:rsidRPr="00BC5CB0">
        <w:rPr>
          <w:rFonts w:eastAsia="Times New Roman" w:cs="Arial"/>
          <w:lang w:val="en-US"/>
        </w:rPr>
        <w:t>Endeavour Energy;</w:t>
      </w:r>
      <w:r w:rsidR="00AF772E">
        <w:rPr>
          <w:rFonts w:eastAsia="Times New Roman" w:cs="Arial"/>
          <w:lang w:val="en-US"/>
        </w:rPr>
        <w:t xml:space="preserve"> and</w:t>
      </w:r>
    </w:p>
    <w:p w14:paraId="2F9A4E0F" w14:textId="0D6BC213" w:rsidR="005C0DA8" w:rsidRPr="00BC5CB0" w:rsidRDefault="00BE6501">
      <w:pPr>
        <w:pStyle w:val="ListParagraph"/>
        <w:numPr>
          <w:ilvl w:val="0"/>
          <w:numId w:val="5"/>
        </w:numPr>
        <w:spacing w:line="240" w:lineRule="auto"/>
        <w:rPr>
          <w:rFonts w:eastAsia="Times New Roman" w:cs="Arial"/>
          <w:lang w:val="en-US"/>
        </w:rPr>
      </w:pPr>
      <w:r w:rsidRPr="00BC5CB0">
        <w:rPr>
          <w:rFonts w:eastAsia="Times New Roman" w:cs="Arial"/>
          <w:lang w:val="en-US"/>
        </w:rPr>
        <w:t>Transport for NSW</w:t>
      </w:r>
      <w:r w:rsidR="00564D02">
        <w:rPr>
          <w:rFonts w:eastAsia="Times New Roman" w:cs="Arial"/>
          <w:lang w:val="en-US"/>
        </w:rPr>
        <w:t>.</w:t>
      </w:r>
    </w:p>
    <w:p w14:paraId="50FD8764" w14:textId="77777777" w:rsidR="0033036A" w:rsidRPr="00520E4B" w:rsidRDefault="0033036A" w:rsidP="0033036A">
      <w:pPr>
        <w:spacing w:line="240" w:lineRule="auto"/>
        <w:rPr>
          <w:rFonts w:eastAsia="Times New Roman" w:cs="Arial"/>
          <w:color w:val="FF0000"/>
          <w:highlight w:val="yellow"/>
          <w:lang w:val="en-US"/>
        </w:rPr>
      </w:pPr>
    </w:p>
    <w:p w14:paraId="664DFE7E" w14:textId="723C16F4" w:rsidR="00B80293" w:rsidRDefault="00B80293" w:rsidP="0033036A">
      <w:pPr>
        <w:spacing w:line="240" w:lineRule="auto"/>
        <w:rPr>
          <w:rFonts w:eastAsia="Times New Roman" w:cs="Arial"/>
          <w:color w:val="FF0000"/>
          <w:lang w:val="en-US"/>
        </w:rPr>
      </w:pPr>
      <w:r w:rsidRPr="00624266">
        <w:rPr>
          <w:rFonts w:cs="Arial"/>
          <w:lang w:val="en-US"/>
        </w:rPr>
        <w:t xml:space="preserve">The relevant </w:t>
      </w:r>
      <w:r w:rsidRPr="00624266">
        <w:rPr>
          <w:rFonts w:eastAsia="Times New Roman" w:cs="Arial"/>
          <w:lang w:val="en-US"/>
        </w:rPr>
        <w:t>S</w:t>
      </w:r>
      <w:r w:rsidRPr="00F34A72">
        <w:rPr>
          <w:rFonts w:eastAsia="Times New Roman" w:cs="Arial"/>
          <w:lang w:val="en-US"/>
        </w:rPr>
        <w:t xml:space="preserve">tate Government Agencies / external agencies </w:t>
      </w:r>
      <w:r w:rsidRPr="00F34A72">
        <w:rPr>
          <w:rFonts w:cs="Arial"/>
          <w:lang w:val="en-US"/>
        </w:rPr>
        <w:t xml:space="preserve">responses are summarised in </w:t>
      </w:r>
      <w:r w:rsidRPr="00F34A72">
        <w:rPr>
          <w:rFonts w:cs="Arial"/>
          <w:b/>
          <w:bCs/>
          <w:lang w:val="en-US"/>
        </w:rPr>
        <w:t xml:space="preserve">Attachment </w:t>
      </w:r>
      <w:r w:rsidR="00F34A72" w:rsidRPr="00F34A72">
        <w:rPr>
          <w:rFonts w:cs="Arial"/>
          <w:b/>
          <w:bCs/>
          <w:lang w:val="en-US"/>
        </w:rPr>
        <w:t>7</w:t>
      </w:r>
      <w:r w:rsidRPr="00F34A72">
        <w:rPr>
          <w:rFonts w:cs="Arial"/>
          <w:lang w:val="en-US"/>
        </w:rPr>
        <w:t>.</w:t>
      </w:r>
    </w:p>
    <w:p w14:paraId="1782BAF0" w14:textId="77777777" w:rsidR="00B80293" w:rsidRPr="0033036A" w:rsidRDefault="00B80293" w:rsidP="0033036A">
      <w:pPr>
        <w:spacing w:line="240" w:lineRule="auto"/>
        <w:rPr>
          <w:rFonts w:eastAsia="Times New Roman" w:cs="Arial"/>
          <w:color w:val="FF0000"/>
          <w:lang w:val="en-US"/>
        </w:rPr>
      </w:pPr>
    </w:p>
    <w:p w14:paraId="293FD63B" w14:textId="5A800237" w:rsidR="0033036A" w:rsidRPr="00F37EA4" w:rsidRDefault="0033036A" w:rsidP="0033036A">
      <w:pPr>
        <w:spacing w:line="240" w:lineRule="auto"/>
        <w:rPr>
          <w:rFonts w:eastAsia="Times New Roman" w:cs="Arial"/>
          <w:i/>
          <w:iCs/>
          <w:u w:val="single"/>
          <w:lang w:val="en-US"/>
        </w:rPr>
      </w:pPr>
      <w:r w:rsidRPr="00F37EA4">
        <w:rPr>
          <w:rFonts w:eastAsia="Times New Roman" w:cs="Arial"/>
          <w:i/>
          <w:iCs/>
          <w:u w:val="single"/>
          <w:lang w:val="en-US"/>
        </w:rPr>
        <w:t>Environmental Planning and Assessment (EP&amp;A) Regulation 20</w:t>
      </w:r>
      <w:r w:rsidR="0044196D">
        <w:rPr>
          <w:rFonts w:eastAsia="Times New Roman" w:cs="Arial"/>
          <w:i/>
          <w:iCs/>
          <w:u w:val="single"/>
          <w:lang w:val="en-US"/>
        </w:rPr>
        <w:t>21</w:t>
      </w:r>
    </w:p>
    <w:p w14:paraId="110A532D" w14:textId="77777777" w:rsidR="0033036A" w:rsidRPr="0033036A" w:rsidRDefault="0033036A" w:rsidP="0033036A">
      <w:pPr>
        <w:spacing w:line="240" w:lineRule="auto"/>
        <w:rPr>
          <w:rFonts w:eastAsia="Times New Roman" w:cs="Arial"/>
          <w:lang w:val="en-US"/>
        </w:rPr>
      </w:pPr>
    </w:p>
    <w:p w14:paraId="22C2D57A" w14:textId="0F017446" w:rsidR="0033036A" w:rsidRPr="00520E4B" w:rsidRDefault="0033036A" w:rsidP="00894DB6">
      <w:pPr>
        <w:autoSpaceDE w:val="0"/>
        <w:autoSpaceDN w:val="0"/>
        <w:adjustRightInd w:val="0"/>
        <w:spacing w:line="240" w:lineRule="auto"/>
        <w:rPr>
          <w:rFonts w:eastAsia="Times New Roman" w:cs="Arial"/>
          <w:color w:val="FF0000"/>
        </w:rPr>
      </w:pPr>
      <w:r w:rsidRPr="0033036A">
        <w:rPr>
          <w:rFonts w:eastAsia="Times New Roman" w:cs="Arial"/>
        </w:rPr>
        <w:t>The proposal does not contravene the Environmental Planning and Assessment</w:t>
      </w:r>
      <w:r w:rsidR="00A57145">
        <w:rPr>
          <w:rFonts w:eastAsia="Times New Roman" w:cs="Arial"/>
        </w:rPr>
        <w:t xml:space="preserve"> </w:t>
      </w:r>
      <w:r w:rsidRPr="0033036A">
        <w:rPr>
          <w:rFonts w:eastAsia="Times New Roman" w:cs="Arial"/>
        </w:rPr>
        <w:t>Regulation.</w:t>
      </w:r>
      <w:r w:rsidR="00520E4B">
        <w:rPr>
          <w:rFonts w:eastAsia="Times New Roman" w:cs="Arial"/>
        </w:rPr>
        <w:t xml:space="preserve"> </w:t>
      </w:r>
    </w:p>
    <w:p w14:paraId="234CE4F3" w14:textId="77777777" w:rsidR="00150CAC" w:rsidRPr="00894DB6" w:rsidRDefault="00150CAC" w:rsidP="00894DB6">
      <w:pPr>
        <w:autoSpaceDE w:val="0"/>
        <w:autoSpaceDN w:val="0"/>
        <w:adjustRightInd w:val="0"/>
        <w:spacing w:line="240" w:lineRule="auto"/>
        <w:rPr>
          <w:rFonts w:eastAsia="Times New Roman" w:cs="Arial"/>
        </w:rPr>
      </w:pPr>
    </w:p>
    <w:p w14:paraId="27845EE5" w14:textId="5AA514D5" w:rsidR="0033036A" w:rsidRPr="00BC5CB0" w:rsidRDefault="00BC5CB0" w:rsidP="0033036A">
      <w:pPr>
        <w:spacing w:line="240" w:lineRule="auto"/>
        <w:rPr>
          <w:rFonts w:eastAsia="Times New Roman" w:cs="Arial"/>
          <w:i/>
          <w:iCs/>
          <w:u w:val="single"/>
          <w:lang w:val="en-US"/>
        </w:rPr>
      </w:pPr>
      <w:r w:rsidRPr="00BC5CB0">
        <w:rPr>
          <w:rFonts w:eastAsia="Times New Roman" w:cs="Arial"/>
          <w:i/>
          <w:iCs/>
          <w:u w:val="single"/>
          <w:lang w:val="en-US"/>
        </w:rPr>
        <w:t>Rural Fires Act 1997</w:t>
      </w:r>
    </w:p>
    <w:p w14:paraId="1C394C2A" w14:textId="77777777" w:rsidR="0033036A" w:rsidRPr="004D04BE" w:rsidRDefault="0033036A" w:rsidP="0033036A">
      <w:pPr>
        <w:spacing w:line="240" w:lineRule="auto"/>
        <w:rPr>
          <w:rFonts w:eastAsia="Times New Roman" w:cs="Arial"/>
          <w:highlight w:val="yellow"/>
          <w:lang w:val="en-US"/>
        </w:rPr>
      </w:pPr>
    </w:p>
    <w:p w14:paraId="5D2B99FC" w14:textId="66A7D96B" w:rsidR="0033036A" w:rsidRPr="007234A3" w:rsidRDefault="0033036A" w:rsidP="0033036A">
      <w:pPr>
        <w:spacing w:line="240" w:lineRule="auto"/>
        <w:rPr>
          <w:rFonts w:eastAsia="Times New Roman" w:cs="Arial"/>
          <w:lang w:val="en-US"/>
        </w:rPr>
      </w:pPr>
      <w:r w:rsidRPr="007234A3">
        <w:rPr>
          <w:rFonts w:eastAsia="Times New Roman" w:cs="Arial"/>
          <w:lang w:val="en-US"/>
        </w:rPr>
        <w:t xml:space="preserve">In accordance with Section </w:t>
      </w:r>
      <w:r w:rsidR="007234A3" w:rsidRPr="007234A3">
        <w:rPr>
          <w:rFonts w:eastAsia="Times New Roman" w:cs="Arial"/>
          <w:lang w:val="en-US"/>
        </w:rPr>
        <w:t>100B</w:t>
      </w:r>
      <w:r w:rsidRPr="007234A3">
        <w:rPr>
          <w:rFonts w:eastAsia="Times New Roman" w:cs="Arial"/>
          <w:lang w:val="en-US"/>
        </w:rPr>
        <w:t xml:space="preserve"> of the </w:t>
      </w:r>
      <w:r w:rsidR="007234A3" w:rsidRPr="007234A3">
        <w:rPr>
          <w:rFonts w:eastAsia="Times New Roman" w:cs="Arial"/>
          <w:i/>
          <w:iCs/>
          <w:lang w:val="en-US"/>
        </w:rPr>
        <w:t>Rural Fires Act 1997</w:t>
      </w:r>
      <w:r w:rsidRPr="007234A3">
        <w:rPr>
          <w:rFonts w:eastAsia="Times New Roman" w:cs="Arial"/>
          <w:lang w:val="en-US"/>
        </w:rPr>
        <w:t xml:space="preserve">, </w:t>
      </w:r>
      <w:r w:rsidR="00564D02">
        <w:rPr>
          <w:rFonts w:eastAsia="Times New Roman" w:cs="Arial"/>
          <w:lang w:val="en-US"/>
        </w:rPr>
        <w:t>as consent is sought</w:t>
      </w:r>
      <w:r w:rsidRPr="007234A3">
        <w:rPr>
          <w:rFonts w:eastAsia="Times New Roman" w:cs="Arial"/>
          <w:lang w:val="en-US"/>
        </w:rPr>
        <w:t xml:space="preserve"> to </w:t>
      </w:r>
      <w:r w:rsidR="007234A3" w:rsidRPr="007234A3">
        <w:rPr>
          <w:rFonts w:eastAsia="Times New Roman" w:cs="Arial"/>
          <w:lang w:val="en-US"/>
        </w:rPr>
        <w:t xml:space="preserve">provide </w:t>
      </w:r>
      <w:r w:rsidR="00E306BA">
        <w:rPr>
          <w:rFonts w:eastAsia="Times New Roman" w:cs="Arial"/>
          <w:lang w:val="en-US"/>
        </w:rPr>
        <w:t>a special fire protection purpose (</w:t>
      </w:r>
      <w:r w:rsidR="00E306BA" w:rsidRPr="00AF772E">
        <w:rPr>
          <w:rFonts w:eastAsia="Times New Roman" w:cs="Arial"/>
          <w:lang w:val="en-US"/>
        </w:rPr>
        <w:t>tourist accommodation</w:t>
      </w:r>
      <w:r w:rsidR="00E306BA">
        <w:rPr>
          <w:rFonts w:eastAsia="Times New Roman" w:cs="Arial"/>
          <w:lang w:val="en-US"/>
        </w:rPr>
        <w:t>)</w:t>
      </w:r>
      <w:r w:rsidR="007234A3" w:rsidRPr="007234A3">
        <w:rPr>
          <w:rFonts w:eastAsia="Times New Roman" w:cs="Arial"/>
          <w:lang w:val="en-US"/>
        </w:rPr>
        <w:t xml:space="preserve"> on bushfire pro</w:t>
      </w:r>
      <w:r w:rsidR="00240A02">
        <w:rPr>
          <w:rFonts w:eastAsia="Times New Roman" w:cs="Arial"/>
          <w:lang w:val="en-US"/>
        </w:rPr>
        <w:t>n</w:t>
      </w:r>
      <w:r w:rsidR="007234A3" w:rsidRPr="007234A3">
        <w:rPr>
          <w:rFonts w:eastAsia="Times New Roman" w:cs="Arial"/>
          <w:lang w:val="en-US"/>
        </w:rPr>
        <w:t>e land</w:t>
      </w:r>
      <w:r w:rsidR="00564D02">
        <w:rPr>
          <w:rFonts w:eastAsia="Times New Roman" w:cs="Arial"/>
          <w:lang w:val="en-US"/>
        </w:rPr>
        <w:t xml:space="preserve">, the development is required to be referred to the </w:t>
      </w:r>
      <w:r w:rsidR="007234A3" w:rsidRPr="007234A3">
        <w:rPr>
          <w:rFonts w:eastAsia="Times New Roman" w:cs="Arial"/>
          <w:lang w:val="en-US"/>
        </w:rPr>
        <w:t>NSW Rural Fire Service</w:t>
      </w:r>
      <w:r w:rsidRPr="007234A3">
        <w:rPr>
          <w:rFonts w:eastAsia="Times New Roman" w:cs="Arial"/>
          <w:lang w:val="en-US"/>
        </w:rPr>
        <w:t xml:space="preserve">. </w:t>
      </w:r>
    </w:p>
    <w:p w14:paraId="6CBF3142" w14:textId="77777777" w:rsidR="0033036A" w:rsidRPr="007234A3" w:rsidRDefault="0033036A" w:rsidP="0033036A">
      <w:pPr>
        <w:spacing w:line="240" w:lineRule="auto"/>
        <w:rPr>
          <w:rFonts w:eastAsia="Times New Roman" w:cs="Arial"/>
          <w:lang w:val="en-US"/>
        </w:rPr>
      </w:pPr>
    </w:p>
    <w:p w14:paraId="1A7BD181" w14:textId="095867E1" w:rsidR="00AF0314" w:rsidRPr="007234A3" w:rsidRDefault="0033036A" w:rsidP="0033036A">
      <w:pPr>
        <w:spacing w:line="240" w:lineRule="auto"/>
        <w:rPr>
          <w:rFonts w:eastAsia="Times New Roman" w:cs="Arial"/>
          <w:lang w:val="en-US"/>
        </w:rPr>
      </w:pPr>
      <w:r w:rsidRPr="007234A3">
        <w:rPr>
          <w:rFonts w:eastAsia="Times New Roman" w:cs="Arial"/>
          <w:lang w:val="en-US"/>
        </w:rPr>
        <w:t xml:space="preserve">The application was referred </w:t>
      </w:r>
      <w:r w:rsidRPr="00F34A72">
        <w:rPr>
          <w:rFonts w:eastAsia="Times New Roman" w:cs="Arial"/>
          <w:lang w:val="en-US"/>
        </w:rPr>
        <w:t xml:space="preserve">to the </w:t>
      </w:r>
      <w:r w:rsidR="007234A3" w:rsidRPr="00F34A72">
        <w:rPr>
          <w:rFonts w:eastAsia="Times New Roman" w:cs="Arial"/>
          <w:lang w:val="en-US"/>
        </w:rPr>
        <w:t xml:space="preserve">NSW Rural Fire Service </w:t>
      </w:r>
      <w:r w:rsidRPr="00F34A72">
        <w:rPr>
          <w:rFonts w:eastAsia="Times New Roman" w:cs="Arial"/>
          <w:lang w:val="en-US"/>
        </w:rPr>
        <w:t>who</w:t>
      </w:r>
      <w:r w:rsidR="00E12656" w:rsidRPr="00F34A72">
        <w:rPr>
          <w:rFonts w:eastAsia="Times New Roman" w:cs="Arial"/>
          <w:lang w:val="en-US"/>
        </w:rPr>
        <w:t xml:space="preserve"> raise no objection to the proposal and</w:t>
      </w:r>
      <w:r w:rsidRPr="00F34A72">
        <w:rPr>
          <w:rFonts w:eastAsia="Times New Roman" w:cs="Arial"/>
          <w:lang w:val="en-US"/>
        </w:rPr>
        <w:t xml:space="preserve"> </w:t>
      </w:r>
      <w:r w:rsidR="00564D02">
        <w:rPr>
          <w:rFonts w:eastAsia="Times New Roman" w:cs="Arial"/>
          <w:lang w:val="en-US"/>
        </w:rPr>
        <w:t xml:space="preserve">have </w:t>
      </w:r>
      <w:r w:rsidR="00E12656" w:rsidRPr="00F34A72">
        <w:rPr>
          <w:rFonts w:cs="Arial"/>
        </w:rPr>
        <w:t xml:space="preserve">issued </w:t>
      </w:r>
      <w:r w:rsidR="00564D02">
        <w:rPr>
          <w:rFonts w:cs="Arial"/>
        </w:rPr>
        <w:t>GTA</w:t>
      </w:r>
      <w:r w:rsidR="00E12656" w:rsidRPr="00F34A72">
        <w:rPr>
          <w:rFonts w:cs="Arial"/>
        </w:rPr>
        <w:t xml:space="preserve"> for the proposed development</w:t>
      </w:r>
      <w:r w:rsidR="00564D02">
        <w:rPr>
          <w:rFonts w:cs="Arial"/>
        </w:rPr>
        <w:t xml:space="preserve">, these </w:t>
      </w:r>
      <w:r w:rsidR="00E12656" w:rsidRPr="00F34A72">
        <w:rPr>
          <w:rFonts w:cs="Arial"/>
        </w:rPr>
        <w:t xml:space="preserve">are included </w:t>
      </w:r>
      <w:r w:rsidR="00A41E03">
        <w:rPr>
          <w:rFonts w:cs="Arial"/>
        </w:rPr>
        <w:t>in</w:t>
      </w:r>
      <w:r w:rsidR="00E12656" w:rsidRPr="00F34A72">
        <w:rPr>
          <w:rFonts w:cs="Arial"/>
        </w:rPr>
        <w:t xml:space="preserve"> </w:t>
      </w:r>
      <w:r w:rsidR="00E12656" w:rsidRPr="00F34A72">
        <w:rPr>
          <w:rFonts w:cs="Arial"/>
          <w:b/>
          <w:bCs/>
        </w:rPr>
        <w:t xml:space="preserve">Attachment </w:t>
      </w:r>
      <w:r w:rsidR="00F34A72" w:rsidRPr="00F34A72">
        <w:rPr>
          <w:rFonts w:cs="Arial"/>
          <w:b/>
          <w:bCs/>
        </w:rPr>
        <w:t>8</w:t>
      </w:r>
      <w:r w:rsidR="00E12656" w:rsidRPr="00F34A72">
        <w:rPr>
          <w:rFonts w:cs="Arial"/>
        </w:rPr>
        <w:t>.</w:t>
      </w:r>
    </w:p>
    <w:p w14:paraId="1F4BB531" w14:textId="77777777" w:rsidR="0033036A" w:rsidRPr="004D04BE" w:rsidRDefault="0033036A" w:rsidP="0033036A">
      <w:pPr>
        <w:spacing w:line="240" w:lineRule="auto"/>
        <w:rPr>
          <w:rFonts w:eastAsia="Times New Roman" w:cs="Arial"/>
          <w:highlight w:val="yellow"/>
          <w:lang w:val="en-US"/>
        </w:rPr>
      </w:pPr>
    </w:p>
    <w:p w14:paraId="5A55D500" w14:textId="2249E5EA" w:rsidR="00BC5CB0" w:rsidRPr="00BC5CB0" w:rsidRDefault="00BC5CB0" w:rsidP="00BC5CB0">
      <w:pPr>
        <w:spacing w:line="240" w:lineRule="auto"/>
        <w:rPr>
          <w:rFonts w:eastAsia="Times New Roman" w:cs="Arial"/>
          <w:u w:val="single"/>
          <w:lang w:val="en-US"/>
        </w:rPr>
      </w:pPr>
      <w:r>
        <w:rPr>
          <w:rFonts w:eastAsia="Times New Roman" w:cs="Arial"/>
          <w:u w:val="single"/>
          <w:lang w:val="en-US"/>
        </w:rPr>
        <w:t>Biodiversity Conservation Act 2016</w:t>
      </w:r>
    </w:p>
    <w:p w14:paraId="29D95477" w14:textId="77777777" w:rsidR="00BC5CB0" w:rsidRPr="004D04BE" w:rsidRDefault="00BC5CB0" w:rsidP="00BC5CB0">
      <w:pPr>
        <w:spacing w:line="240" w:lineRule="auto"/>
        <w:rPr>
          <w:rFonts w:eastAsia="Times New Roman" w:cs="Arial"/>
          <w:highlight w:val="yellow"/>
          <w:lang w:eastAsia="en-AU"/>
        </w:rPr>
      </w:pPr>
    </w:p>
    <w:p w14:paraId="588B7F25" w14:textId="323805E9" w:rsidR="00BC5CB0" w:rsidRDefault="00F47B62" w:rsidP="00BC5CB0">
      <w:pPr>
        <w:spacing w:line="240" w:lineRule="auto"/>
      </w:pPr>
      <w:r>
        <w:t xml:space="preserve">The purpose of the </w:t>
      </w:r>
      <w:r w:rsidRPr="00564D02">
        <w:rPr>
          <w:i/>
          <w:iCs/>
        </w:rPr>
        <w:t>Biodiversity Conservation Act 2016</w:t>
      </w:r>
      <w:r>
        <w:t xml:space="preserve"> is to maintain a healthy, productive and resilient environment for the greatest well-being of the community, now and into the future, consistent with the principles of ecologically sustainable development.</w:t>
      </w:r>
    </w:p>
    <w:p w14:paraId="5C45DB43" w14:textId="77777777" w:rsidR="00F47B62" w:rsidRDefault="00F47B62" w:rsidP="00BC5CB0">
      <w:pPr>
        <w:spacing w:line="240" w:lineRule="auto"/>
      </w:pPr>
    </w:p>
    <w:p w14:paraId="4285403A" w14:textId="0E89DDBD" w:rsidR="00F47B62" w:rsidRDefault="00F47B62" w:rsidP="00BC5CB0">
      <w:pPr>
        <w:spacing w:line="240" w:lineRule="auto"/>
      </w:pPr>
      <w:r>
        <w:t xml:space="preserve">Part 7 of the Biodiversity Conservation Act 2016 sets out provisions relating to Biodiversity assessment and approvals under the </w:t>
      </w:r>
      <w:r w:rsidRPr="00564D02">
        <w:rPr>
          <w:i/>
          <w:iCs/>
        </w:rPr>
        <w:t>Environmental Planning and Assessment Act 1979</w:t>
      </w:r>
      <w:r>
        <w:t>.</w:t>
      </w:r>
    </w:p>
    <w:p w14:paraId="00D8E478" w14:textId="77777777" w:rsidR="00F47B62" w:rsidRDefault="00F47B62" w:rsidP="00BC5CB0">
      <w:pPr>
        <w:spacing w:line="240" w:lineRule="auto"/>
      </w:pPr>
    </w:p>
    <w:p w14:paraId="2DFFAF31" w14:textId="6640F7AE" w:rsidR="00F47B62" w:rsidRPr="00F47B62" w:rsidRDefault="00F47B62">
      <w:pPr>
        <w:pStyle w:val="ListParagraph"/>
        <w:numPr>
          <w:ilvl w:val="0"/>
          <w:numId w:val="16"/>
        </w:numPr>
        <w:spacing w:line="240" w:lineRule="auto"/>
        <w:rPr>
          <w:rFonts w:eastAsia="Times New Roman" w:cs="Arial"/>
          <w:i/>
          <w:iCs/>
        </w:rPr>
      </w:pPr>
      <w:r w:rsidRPr="00F47B62">
        <w:rPr>
          <w:rFonts w:eastAsia="Times New Roman" w:cs="Arial"/>
          <w:i/>
          <w:iCs/>
        </w:rPr>
        <w:t>For the purposes of this Part, development or an activity is likely to significantly affect threatened species if—</w:t>
      </w:r>
    </w:p>
    <w:p w14:paraId="44F0C889" w14:textId="6B22AF92" w:rsidR="00F47B62" w:rsidRPr="00F47B62" w:rsidRDefault="00F47B62">
      <w:pPr>
        <w:pStyle w:val="ListParagraph"/>
        <w:numPr>
          <w:ilvl w:val="1"/>
          <w:numId w:val="16"/>
        </w:numPr>
        <w:spacing w:line="240" w:lineRule="auto"/>
        <w:rPr>
          <w:rFonts w:eastAsia="Times New Roman" w:cs="Arial"/>
          <w:i/>
          <w:iCs/>
        </w:rPr>
      </w:pPr>
      <w:r w:rsidRPr="00F47B62">
        <w:rPr>
          <w:rFonts w:eastAsia="Times New Roman" w:cs="Arial"/>
          <w:i/>
          <w:iCs/>
        </w:rPr>
        <w:t>it is likely to significantly affect threatened species or ecological communities, or their habitats, according to the test in section 7.3, or</w:t>
      </w:r>
    </w:p>
    <w:p w14:paraId="644A1286" w14:textId="476D5960" w:rsidR="00F47B62" w:rsidRPr="00F47B62" w:rsidRDefault="00F47B62">
      <w:pPr>
        <w:pStyle w:val="ListParagraph"/>
        <w:numPr>
          <w:ilvl w:val="1"/>
          <w:numId w:val="16"/>
        </w:numPr>
        <w:spacing w:line="240" w:lineRule="auto"/>
        <w:rPr>
          <w:rFonts w:eastAsia="Times New Roman" w:cs="Arial"/>
          <w:i/>
          <w:iCs/>
        </w:rPr>
      </w:pPr>
      <w:r w:rsidRPr="00F47B62">
        <w:rPr>
          <w:rFonts w:eastAsia="Times New Roman" w:cs="Arial"/>
          <w:i/>
          <w:iCs/>
        </w:rPr>
        <w:lastRenderedPageBreak/>
        <w:t>the development exceeds the biodiversity offsets scheme threshold if the biodiversity offsets scheme applies to the impacts of the development on biodiversity values, or</w:t>
      </w:r>
    </w:p>
    <w:p w14:paraId="08B587F5" w14:textId="2120266C" w:rsidR="00F47B62" w:rsidRPr="00F47B62" w:rsidRDefault="00F47B62">
      <w:pPr>
        <w:pStyle w:val="ListParagraph"/>
        <w:numPr>
          <w:ilvl w:val="1"/>
          <w:numId w:val="16"/>
        </w:numPr>
        <w:spacing w:line="240" w:lineRule="auto"/>
        <w:rPr>
          <w:rFonts w:eastAsia="Times New Roman" w:cs="Arial"/>
          <w:i/>
          <w:iCs/>
        </w:rPr>
      </w:pPr>
      <w:r w:rsidRPr="00F47B62">
        <w:rPr>
          <w:rFonts w:eastAsia="Times New Roman" w:cs="Arial"/>
          <w:i/>
          <w:iCs/>
        </w:rPr>
        <w:t>it is carried out in a declared area of outstanding biodiversity value.</w:t>
      </w:r>
    </w:p>
    <w:p w14:paraId="68A60888" w14:textId="54B48CE5" w:rsidR="00F47B62" w:rsidRPr="00F47B62" w:rsidRDefault="00F47B62">
      <w:pPr>
        <w:pStyle w:val="ListParagraph"/>
        <w:numPr>
          <w:ilvl w:val="0"/>
          <w:numId w:val="16"/>
        </w:numPr>
        <w:spacing w:line="240" w:lineRule="auto"/>
        <w:rPr>
          <w:rFonts w:eastAsia="Times New Roman" w:cs="Arial"/>
          <w:i/>
          <w:iCs/>
        </w:rPr>
      </w:pPr>
      <w:r w:rsidRPr="00F47B62">
        <w:rPr>
          <w:rFonts w:eastAsia="Times New Roman" w:cs="Arial"/>
          <w:i/>
          <w:iCs/>
        </w:rPr>
        <w:t>To avoid doubt, subsection (1)(b) does not apply to development that is an activity subject to environmental impact assessment under Part 5 of the Environmental Planning and Assessment Act 1979.</w:t>
      </w:r>
    </w:p>
    <w:p w14:paraId="3060DD51" w14:textId="77777777" w:rsidR="00BC5CB0" w:rsidRDefault="00BC5CB0" w:rsidP="00BC5CB0">
      <w:pPr>
        <w:spacing w:line="240" w:lineRule="auto"/>
        <w:rPr>
          <w:rFonts w:eastAsia="Times New Roman" w:cs="Arial"/>
          <w:u w:val="single"/>
          <w:lang w:val="en-US"/>
        </w:rPr>
      </w:pPr>
    </w:p>
    <w:p w14:paraId="2DD83335" w14:textId="286A5E8C" w:rsidR="00BC5CB0" w:rsidRDefault="00F47B62" w:rsidP="00BC5CB0">
      <w:pPr>
        <w:spacing w:line="240" w:lineRule="auto"/>
        <w:rPr>
          <w:rFonts w:eastAsia="Times New Roman" w:cs="Arial"/>
        </w:rPr>
      </w:pPr>
      <w:r>
        <w:t>The proposed development would not likely significantly affect threatened species or ecological communities, or their habitats. The biodiversity offset scheme has not been exceeded and the subject site is not identified as an area of outstanding Biodiversity Value.</w:t>
      </w:r>
    </w:p>
    <w:p w14:paraId="6F22BC24" w14:textId="77777777" w:rsidR="00F47B62" w:rsidRDefault="00F47B62" w:rsidP="00BC5CB0">
      <w:pPr>
        <w:spacing w:line="240" w:lineRule="auto"/>
        <w:rPr>
          <w:rFonts w:eastAsia="Times New Roman" w:cs="Arial"/>
        </w:rPr>
      </w:pPr>
    </w:p>
    <w:p w14:paraId="65809CE3" w14:textId="0E5957BB" w:rsidR="00F47B62" w:rsidRDefault="00F47B62" w:rsidP="00BC5CB0">
      <w:pPr>
        <w:spacing w:line="240" w:lineRule="auto"/>
        <w:rPr>
          <w:rFonts w:eastAsia="Times New Roman" w:cs="Arial"/>
        </w:rPr>
      </w:pPr>
      <w:r>
        <w:t xml:space="preserve">Further to the above, Section 7.3 of the </w:t>
      </w:r>
      <w:r w:rsidRPr="00564D02">
        <w:rPr>
          <w:i/>
          <w:iCs/>
        </w:rPr>
        <w:t>Biodiversity Conservation Act 2016</w:t>
      </w:r>
      <w:r>
        <w:t xml:space="preserve"> sets out the relevant criteria for determining whether a proposed development or activity is likely to significantly affect threatened species or ecological communities, or their habitats. As the subject site does not contain any habitat for threatened species nor does it contain significant vegetation, the proposal is considered acceptable in this regard.</w:t>
      </w:r>
    </w:p>
    <w:p w14:paraId="35B8BD85" w14:textId="77777777" w:rsidR="00F47B62" w:rsidRDefault="00F47B62" w:rsidP="00BC5CB0">
      <w:pPr>
        <w:spacing w:line="240" w:lineRule="auto"/>
        <w:rPr>
          <w:rFonts w:eastAsia="Times New Roman" w:cs="Arial"/>
        </w:rPr>
      </w:pPr>
    </w:p>
    <w:p w14:paraId="3672D1D2" w14:textId="0CEE524E" w:rsidR="0033036A" w:rsidRPr="00BC5CB0" w:rsidRDefault="0033036A" w:rsidP="00BC5CB0">
      <w:pPr>
        <w:spacing w:line="240" w:lineRule="auto"/>
        <w:rPr>
          <w:rFonts w:eastAsia="Times New Roman" w:cs="Arial"/>
          <w:u w:val="single"/>
          <w:lang w:val="en-US"/>
        </w:rPr>
      </w:pPr>
      <w:r w:rsidRPr="00BC5CB0">
        <w:rPr>
          <w:rFonts w:eastAsia="Times New Roman" w:cs="Arial"/>
          <w:u w:val="single"/>
          <w:lang w:val="en-US"/>
        </w:rPr>
        <w:t>State Environmental Planning Policy (</w:t>
      </w:r>
      <w:r w:rsidR="00A44E10" w:rsidRPr="00BC5CB0">
        <w:rPr>
          <w:rFonts w:eastAsia="Times New Roman" w:cs="Arial"/>
          <w:u w:val="single"/>
          <w:lang w:val="en-US"/>
        </w:rPr>
        <w:t>Planning Systems) 2021</w:t>
      </w:r>
    </w:p>
    <w:p w14:paraId="6DE847E4" w14:textId="77777777" w:rsidR="0033036A" w:rsidRPr="00240A02" w:rsidRDefault="0033036A" w:rsidP="0033036A">
      <w:pPr>
        <w:spacing w:line="240" w:lineRule="auto"/>
        <w:rPr>
          <w:rFonts w:eastAsia="Times New Roman" w:cs="Arial"/>
          <w:lang w:eastAsia="en-AU"/>
        </w:rPr>
      </w:pPr>
    </w:p>
    <w:p w14:paraId="387EBF59" w14:textId="683D1335" w:rsidR="0033036A" w:rsidRPr="00240A02" w:rsidRDefault="0033036A" w:rsidP="004A71BB">
      <w:pPr>
        <w:autoSpaceDE w:val="0"/>
        <w:autoSpaceDN w:val="0"/>
        <w:adjustRightInd w:val="0"/>
        <w:spacing w:line="240" w:lineRule="auto"/>
        <w:rPr>
          <w:rFonts w:eastAsia="Times New Roman" w:cs="Arial"/>
        </w:rPr>
      </w:pPr>
      <w:r w:rsidRPr="00240A02">
        <w:rPr>
          <w:rFonts w:eastAsia="Times New Roman" w:cs="Arial"/>
        </w:rPr>
        <w:t xml:space="preserve">In accordance with Schedule </w:t>
      </w:r>
      <w:r w:rsidR="00A44E10" w:rsidRPr="00240A02">
        <w:rPr>
          <w:rFonts w:eastAsia="Times New Roman" w:cs="Arial"/>
        </w:rPr>
        <w:t>6</w:t>
      </w:r>
      <w:r w:rsidRPr="00240A02">
        <w:rPr>
          <w:rFonts w:eastAsia="Times New Roman" w:cs="Arial"/>
        </w:rPr>
        <w:t xml:space="preserve"> Regionally</w:t>
      </w:r>
      <w:r w:rsidR="006935EC" w:rsidRPr="00240A02">
        <w:rPr>
          <w:rFonts w:eastAsia="Times New Roman" w:cs="Arial"/>
        </w:rPr>
        <w:t xml:space="preserve"> S</w:t>
      </w:r>
      <w:r w:rsidRPr="00240A02">
        <w:rPr>
          <w:rFonts w:eastAsia="Times New Roman" w:cs="Arial"/>
        </w:rPr>
        <w:t xml:space="preserve">ignificant </w:t>
      </w:r>
      <w:r w:rsidR="006935EC" w:rsidRPr="00240A02">
        <w:rPr>
          <w:rFonts w:eastAsia="Times New Roman" w:cs="Arial"/>
        </w:rPr>
        <w:t>D</w:t>
      </w:r>
      <w:r w:rsidRPr="00240A02">
        <w:rPr>
          <w:rFonts w:eastAsia="Times New Roman" w:cs="Arial"/>
        </w:rPr>
        <w:t>evelopment of the SEPP,</w:t>
      </w:r>
      <w:r w:rsidR="004A71BB" w:rsidRPr="00240A02">
        <w:rPr>
          <w:rFonts w:eastAsia="Times New Roman" w:cs="Arial"/>
        </w:rPr>
        <w:t xml:space="preserve"> </w:t>
      </w:r>
      <w:r w:rsidRPr="00240A02">
        <w:rPr>
          <w:rFonts w:eastAsia="Times New Roman" w:cs="Arial"/>
        </w:rPr>
        <w:t>the proposed development constitutes ‘Regional Development’ as it has a Capital</w:t>
      </w:r>
      <w:r w:rsidR="004A71BB" w:rsidRPr="00240A02">
        <w:rPr>
          <w:rFonts w:eastAsia="Times New Roman" w:cs="Arial"/>
        </w:rPr>
        <w:t xml:space="preserve"> </w:t>
      </w:r>
      <w:r w:rsidRPr="00240A02">
        <w:rPr>
          <w:rFonts w:eastAsia="Times New Roman" w:cs="Arial"/>
        </w:rPr>
        <w:t xml:space="preserve">Investment Value (CIV) of </w:t>
      </w:r>
      <w:r w:rsidR="00F47B62" w:rsidRPr="00240A02">
        <w:rPr>
          <w:rFonts w:eastAsia="Times New Roman" w:cs="Arial"/>
          <w:bCs/>
        </w:rPr>
        <w:t xml:space="preserve">$7,869,158 </w:t>
      </w:r>
      <w:r w:rsidR="00240A02" w:rsidRPr="00240A02">
        <w:rPr>
          <w:rFonts w:cs="Arial"/>
        </w:rPr>
        <w:t>which exceeds the CIV threshold of $5 million and involves works on Council owned land</w:t>
      </w:r>
      <w:r w:rsidR="007041D7">
        <w:rPr>
          <w:rFonts w:cs="Arial"/>
        </w:rPr>
        <w:t xml:space="preserve">. </w:t>
      </w:r>
      <w:r w:rsidR="00833FAC" w:rsidRPr="00240A02">
        <w:rPr>
          <w:rFonts w:eastAsia="Times New Roman" w:cs="Arial"/>
        </w:rPr>
        <w:t>The relevant conse</w:t>
      </w:r>
      <w:r w:rsidR="00FC48B6" w:rsidRPr="00240A02">
        <w:rPr>
          <w:rFonts w:eastAsia="Times New Roman" w:cs="Arial"/>
        </w:rPr>
        <w:t>nt</w:t>
      </w:r>
      <w:r w:rsidR="00833FAC" w:rsidRPr="00240A02">
        <w:rPr>
          <w:rFonts w:eastAsia="Times New Roman" w:cs="Arial"/>
        </w:rPr>
        <w:t xml:space="preserve"> authority for the DA is the</w:t>
      </w:r>
      <w:r w:rsidRPr="00240A02">
        <w:rPr>
          <w:rFonts w:eastAsia="Times New Roman" w:cs="Arial"/>
        </w:rPr>
        <w:t xml:space="preserve"> </w:t>
      </w:r>
      <w:r w:rsidR="00FC48B6" w:rsidRPr="00240A02">
        <w:rPr>
          <w:rFonts w:eastAsia="Times New Roman" w:cs="Arial"/>
        </w:rPr>
        <w:t>Southern Regional</w:t>
      </w:r>
      <w:r w:rsidR="004A71BB" w:rsidRPr="00240A02">
        <w:rPr>
          <w:rFonts w:eastAsia="Times New Roman" w:cs="Arial"/>
        </w:rPr>
        <w:t xml:space="preserve"> </w:t>
      </w:r>
      <w:r w:rsidRPr="00240A02">
        <w:rPr>
          <w:rFonts w:eastAsia="Times New Roman" w:cs="Arial"/>
        </w:rPr>
        <w:t>Planning Panel.</w:t>
      </w:r>
    </w:p>
    <w:p w14:paraId="4FEB69CC" w14:textId="77777777" w:rsidR="00833FAC" w:rsidRPr="004D04BE" w:rsidRDefault="00833FAC" w:rsidP="00E35217">
      <w:pPr>
        <w:spacing w:line="240" w:lineRule="auto"/>
        <w:rPr>
          <w:rFonts w:eastAsia="Times New Roman" w:cs="Arial"/>
          <w:highlight w:val="yellow"/>
          <w:lang w:val="en-US"/>
        </w:rPr>
      </w:pPr>
    </w:p>
    <w:p w14:paraId="565C19BE" w14:textId="26E6C7F1" w:rsidR="00972577" w:rsidRPr="00B643F7" w:rsidRDefault="0033036A" w:rsidP="00972577">
      <w:pPr>
        <w:spacing w:line="240" w:lineRule="auto"/>
        <w:rPr>
          <w:rFonts w:eastAsia="Times New Roman" w:cs="Arial"/>
          <w:u w:val="single"/>
          <w:lang w:val="en-US"/>
        </w:rPr>
      </w:pPr>
      <w:r w:rsidRPr="00B643F7">
        <w:rPr>
          <w:rFonts w:eastAsia="Times New Roman" w:cs="Arial"/>
          <w:u w:val="single"/>
          <w:lang w:val="en-US"/>
        </w:rPr>
        <w:t xml:space="preserve">State Environmental Planning Policy </w:t>
      </w:r>
      <w:r w:rsidR="00972577" w:rsidRPr="00B643F7">
        <w:rPr>
          <w:rFonts w:eastAsia="Times New Roman" w:cs="Arial"/>
          <w:u w:val="single"/>
          <w:lang w:val="en-US"/>
        </w:rPr>
        <w:t>(Resilience and Hazards) 2021</w:t>
      </w:r>
    </w:p>
    <w:p w14:paraId="2034E6FC" w14:textId="77777777" w:rsidR="00972577" w:rsidRDefault="00972577" w:rsidP="00972577">
      <w:pPr>
        <w:spacing w:line="240" w:lineRule="auto"/>
        <w:rPr>
          <w:rFonts w:eastAsia="Times New Roman" w:cs="Arial"/>
          <w:u w:val="single"/>
          <w:lang w:val="en-US"/>
        </w:rPr>
      </w:pPr>
    </w:p>
    <w:p w14:paraId="29B0B593" w14:textId="77777777" w:rsidR="000B1A4F" w:rsidRPr="00787336" w:rsidRDefault="000B1A4F" w:rsidP="000B1A4F">
      <w:pPr>
        <w:spacing w:line="240" w:lineRule="auto"/>
        <w:rPr>
          <w:rFonts w:eastAsia="Times New Roman" w:cs="Arial"/>
          <w:i/>
          <w:iCs/>
          <w:lang w:val="en-US"/>
        </w:rPr>
      </w:pPr>
      <w:r w:rsidRPr="00787336">
        <w:rPr>
          <w:rFonts w:eastAsia="Times New Roman" w:cs="Arial"/>
          <w:i/>
          <w:iCs/>
          <w:lang w:val="en-US"/>
        </w:rPr>
        <w:t xml:space="preserve">Chapter 2 – Coastal Management </w:t>
      </w:r>
    </w:p>
    <w:p w14:paraId="7B32A323" w14:textId="77777777" w:rsidR="000B1A4F" w:rsidRPr="000B1A4F" w:rsidRDefault="000B1A4F" w:rsidP="000B1A4F">
      <w:pPr>
        <w:spacing w:line="240" w:lineRule="auto"/>
        <w:rPr>
          <w:rFonts w:eastAsia="Times New Roman" w:cs="Arial"/>
          <w:highlight w:val="green"/>
          <w:lang w:val="en-US"/>
        </w:rPr>
      </w:pPr>
    </w:p>
    <w:p w14:paraId="5FEE0144" w14:textId="46F96E1F" w:rsidR="000B1A4F" w:rsidRDefault="007903EA" w:rsidP="00972577">
      <w:pPr>
        <w:spacing w:line="240" w:lineRule="auto"/>
        <w:rPr>
          <w:rFonts w:eastAsia="Times New Roman" w:cs="Arial"/>
          <w:lang w:val="en-US"/>
        </w:rPr>
      </w:pPr>
      <w:r w:rsidRPr="007903EA">
        <w:rPr>
          <w:rFonts w:eastAsia="Times New Roman" w:cs="Arial"/>
          <w:lang w:val="en-US"/>
        </w:rPr>
        <w:t>The site is mapped as being within the coastal environment area, and the provisions of Section 2.10 (Development on land within the coastal environment area) of the SEPP are applicable.</w:t>
      </w:r>
    </w:p>
    <w:p w14:paraId="7A08A6FD" w14:textId="77777777" w:rsidR="007903EA" w:rsidRDefault="007903EA" w:rsidP="00972577">
      <w:pPr>
        <w:spacing w:line="240" w:lineRule="auto"/>
        <w:rPr>
          <w:rFonts w:eastAsia="Times New Roman" w:cs="Arial"/>
          <w:lang w:val="en-US"/>
        </w:rPr>
      </w:pPr>
    </w:p>
    <w:p w14:paraId="14DBCDF1" w14:textId="74A42064" w:rsidR="007903EA" w:rsidRDefault="007903EA" w:rsidP="00972577">
      <w:pPr>
        <w:spacing w:line="240" w:lineRule="auto"/>
        <w:rPr>
          <w:rFonts w:eastAsia="Times New Roman" w:cs="Arial"/>
          <w:lang w:val="en-US"/>
        </w:rPr>
      </w:pPr>
      <w:r>
        <w:rPr>
          <w:rFonts w:eastAsia="Times New Roman" w:cs="Arial"/>
          <w:lang w:val="en-US"/>
        </w:rPr>
        <w:t xml:space="preserve">An assessment of the relevant provisions of this section is provided </w:t>
      </w:r>
      <w:proofErr w:type="gramStart"/>
      <w:r>
        <w:rPr>
          <w:rFonts w:eastAsia="Times New Roman" w:cs="Arial"/>
          <w:lang w:val="en-US"/>
        </w:rPr>
        <w:t>in</w:t>
      </w:r>
      <w:proofErr w:type="gramEnd"/>
      <w:r>
        <w:rPr>
          <w:rFonts w:eastAsia="Times New Roman" w:cs="Arial"/>
          <w:lang w:val="en-US"/>
        </w:rPr>
        <w:t xml:space="preserve"> the table below:</w:t>
      </w:r>
    </w:p>
    <w:p w14:paraId="3B0BAC58" w14:textId="77777777" w:rsidR="007903EA" w:rsidRDefault="007903EA" w:rsidP="00972577">
      <w:pPr>
        <w:spacing w:line="240" w:lineRule="auto"/>
        <w:rPr>
          <w:rFonts w:eastAsia="Times New Roman" w:cs="Arial"/>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5057"/>
      </w:tblGrid>
      <w:tr w:rsidR="007903EA" w:rsidRPr="002F2DE6" w14:paraId="1E8A99F2" w14:textId="77777777" w:rsidTr="00787336">
        <w:trPr>
          <w:trHeight w:val="380"/>
        </w:trPr>
        <w:tc>
          <w:tcPr>
            <w:tcW w:w="9355" w:type="dxa"/>
            <w:gridSpan w:val="2"/>
            <w:shd w:val="clear" w:color="auto" w:fill="D9D9D9" w:themeFill="background1" w:themeFillShade="D9"/>
          </w:tcPr>
          <w:p w14:paraId="756E2B93" w14:textId="3DC3AE3D" w:rsidR="007903EA" w:rsidRPr="002F2DE6" w:rsidRDefault="007903EA" w:rsidP="00C14456">
            <w:pPr>
              <w:rPr>
                <w:rFonts w:cs="Arial"/>
                <w:b/>
                <w:iCs/>
              </w:rPr>
            </w:pPr>
            <w:r>
              <w:rPr>
                <w:rFonts w:cs="Arial"/>
                <w:b/>
                <w:iCs/>
              </w:rPr>
              <w:t xml:space="preserve">Chapter 2 Coastal </w:t>
            </w:r>
            <w:r w:rsidR="00787336">
              <w:rPr>
                <w:rFonts w:cs="Arial"/>
                <w:b/>
                <w:iCs/>
              </w:rPr>
              <w:t>Management</w:t>
            </w:r>
            <w:r>
              <w:rPr>
                <w:rFonts w:cs="Arial"/>
                <w:b/>
                <w:iCs/>
              </w:rPr>
              <w:t xml:space="preserve"> </w:t>
            </w:r>
          </w:p>
        </w:tc>
      </w:tr>
      <w:tr w:rsidR="007903EA" w:rsidRPr="002F2DE6" w14:paraId="2C59F807" w14:textId="77777777" w:rsidTr="00787336">
        <w:trPr>
          <w:trHeight w:val="380"/>
        </w:trPr>
        <w:tc>
          <w:tcPr>
            <w:tcW w:w="9355" w:type="dxa"/>
            <w:gridSpan w:val="2"/>
            <w:shd w:val="clear" w:color="auto" w:fill="D9D9D9" w:themeFill="background1" w:themeFillShade="D9"/>
          </w:tcPr>
          <w:p w14:paraId="50ECED57" w14:textId="77777777" w:rsidR="007903EA" w:rsidRPr="002F2DE6" w:rsidRDefault="007903EA" w:rsidP="00C14456">
            <w:pPr>
              <w:rPr>
                <w:rFonts w:cs="Arial"/>
              </w:rPr>
            </w:pPr>
            <w:r w:rsidRPr="002F2DE6">
              <w:rPr>
                <w:rFonts w:cs="Arial"/>
                <w:b/>
                <w:iCs/>
              </w:rPr>
              <w:t xml:space="preserve">Relevant Provisions  </w:t>
            </w:r>
          </w:p>
        </w:tc>
      </w:tr>
      <w:tr w:rsidR="007903EA" w:rsidRPr="002F2DE6" w14:paraId="66F8BA4C" w14:textId="77777777" w:rsidTr="00787336">
        <w:trPr>
          <w:trHeight w:val="361"/>
        </w:trPr>
        <w:tc>
          <w:tcPr>
            <w:tcW w:w="4298" w:type="dxa"/>
            <w:shd w:val="clear" w:color="auto" w:fill="BFBFBF" w:themeFill="background1" w:themeFillShade="BF"/>
          </w:tcPr>
          <w:p w14:paraId="128CF1B9" w14:textId="77777777" w:rsidR="007903EA" w:rsidRPr="002F2DE6" w:rsidRDefault="007903EA" w:rsidP="00C14456">
            <w:pPr>
              <w:rPr>
                <w:rFonts w:cs="Arial"/>
                <w:b/>
              </w:rPr>
            </w:pPr>
            <w:r w:rsidRPr="002F2DE6">
              <w:rPr>
                <w:rFonts w:cs="Arial"/>
                <w:b/>
              </w:rPr>
              <w:t>Provisions</w:t>
            </w:r>
          </w:p>
        </w:tc>
        <w:tc>
          <w:tcPr>
            <w:tcW w:w="5057" w:type="dxa"/>
            <w:shd w:val="clear" w:color="auto" w:fill="BFBFBF" w:themeFill="background1" w:themeFillShade="BF"/>
          </w:tcPr>
          <w:p w14:paraId="4421FD21" w14:textId="77777777" w:rsidR="007903EA" w:rsidRPr="002F2DE6" w:rsidRDefault="007903EA" w:rsidP="00C14456">
            <w:pPr>
              <w:rPr>
                <w:rFonts w:cs="Arial"/>
                <w:b/>
              </w:rPr>
            </w:pPr>
            <w:r w:rsidRPr="002F2DE6">
              <w:rPr>
                <w:rFonts w:cs="Arial"/>
                <w:b/>
              </w:rPr>
              <w:t>Comment</w:t>
            </w:r>
          </w:p>
        </w:tc>
      </w:tr>
      <w:tr w:rsidR="007903EA" w:rsidRPr="004D04BE" w14:paraId="4CDB3D58" w14:textId="77777777" w:rsidTr="00787336">
        <w:trPr>
          <w:trHeight w:val="380"/>
        </w:trPr>
        <w:tc>
          <w:tcPr>
            <w:tcW w:w="9355" w:type="dxa"/>
            <w:gridSpan w:val="2"/>
            <w:shd w:val="clear" w:color="auto" w:fill="D9D9D9" w:themeFill="background1" w:themeFillShade="D9"/>
          </w:tcPr>
          <w:p w14:paraId="52B0F29F" w14:textId="77777777" w:rsidR="007903EA" w:rsidRDefault="007903EA" w:rsidP="00C14456">
            <w:pPr>
              <w:rPr>
                <w:rFonts w:eastAsia="Times New Roman" w:cs="Arial"/>
                <w:b/>
                <w:bCs/>
                <w:lang w:val="en-US"/>
              </w:rPr>
            </w:pPr>
            <w:proofErr w:type="gramStart"/>
            <w:r>
              <w:rPr>
                <w:rFonts w:cs="Arial"/>
                <w:b/>
                <w:iCs/>
              </w:rPr>
              <w:t xml:space="preserve">2.10 </w:t>
            </w:r>
            <w:r w:rsidRPr="007903EA">
              <w:rPr>
                <w:rFonts w:cs="Arial"/>
                <w:b/>
                <w:bCs/>
                <w:iCs/>
              </w:rPr>
              <w:t xml:space="preserve"> </w:t>
            </w:r>
            <w:r w:rsidRPr="007903EA">
              <w:rPr>
                <w:rFonts w:eastAsia="Times New Roman" w:cs="Arial"/>
                <w:b/>
                <w:bCs/>
                <w:lang w:val="en-US"/>
              </w:rPr>
              <w:t>Development</w:t>
            </w:r>
            <w:proofErr w:type="gramEnd"/>
            <w:r w:rsidRPr="007903EA">
              <w:rPr>
                <w:rFonts w:eastAsia="Times New Roman" w:cs="Arial"/>
                <w:b/>
                <w:bCs/>
                <w:lang w:val="en-US"/>
              </w:rPr>
              <w:t xml:space="preserve"> on land within the coastal environment area</w:t>
            </w:r>
          </w:p>
          <w:p w14:paraId="6F0FD13E" w14:textId="70817370" w:rsidR="007903EA" w:rsidRPr="007903EA" w:rsidRDefault="007903EA" w:rsidP="00C14456">
            <w:pPr>
              <w:rPr>
                <w:rFonts w:cs="Arial"/>
                <w:bCs/>
                <w:iCs/>
                <w:highlight w:val="yellow"/>
              </w:rPr>
            </w:pPr>
            <w:r w:rsidRPr="007903EA">
              <w:rPr>
                <w:rFonts w:cs="Arial"/>
                <w:bCs/>
                <w:iCs/>
              </w:rPr>
              <w:t>(1)  Development consent must not be granted to development on land that is within the coastal environment area unless the consent authority has considered whether the proposed development is likely to cause an adverse impact on the following—</w:t>
            </w:r>
          </w:p>
        </w:tc>
      </w:tr>
      <w:tr w:rsidR="007903EA" w:rsidRPr="00972577" w14:paraId="6B0190CD" w14:textId="77777777" w:rsidTr="00787336">
        <w:trPr>
          <w:trHeight w:val="1120"/>
        </w:trPr>
        <w:tc>
          <w:tcPr>
            <w:tcW w:w="4298" w:type="dxa"/>
            <w:shd w:val="clear" w:color="auto" w:fill="auto"/>
          </w:tcPr>
          <w:p w14:paraId="59EE6D15" w14:textId="564C1AE4" w:rsidR="007903EA" w:rsidRPr="007903EA" w:rsidRDefault="007903EA" w:rsidP="007903EA">
            <w:pPr>
              <w:rPr>
                <w:rFonts w:cs="Arial"/>
                <w:lang w:eastAsia="en-AU"/>
              </w:rPr>
            </w:pPr>
            <w:r w:rsidRPr="007903EA">
              <w:rPr>
                <w:rFonts w:cs="Arial"/>
                <w:lang w:eastAsia="en-AU"/>
              </w:rPr>
              <w:t>(a)  the integrity and resilience of the biophysical, hydrological (surface and groundwater) and ecological environment,</w:t>
            </w:r>
          </w:p>
        </w:tc>
        <w:tc>
          <w:tcPr>
            <w:tcW w:w="5057" w:type="dxa"/>
            <w:shd w:val="clear" w:color="auto" w:fill="auto"/>
          </w:tcPr>
          <w:p w14:paraId="67E583E3" w14:textId="502C19B5" w:rsidR="007903EA" w:rsidRPr="00972577" w:rsidRDefault="007903EA" w:rsidP="00C14456">
            <w:pPr>
              <w:rPr>
                <w:rFonts w:cs="Arial"/>
              </w:rPr>
            </w:pPr>
            <w:r>
              <w:rPr>
                <w:rFonts w:cs="Arial"/>
              </w:rPr>
              <w:t xml:space="preserve">The development will not have any adverse impacts on the resilience of the biophysical, hydrological or ecological environment. </w:t>
            </w:r>
          </w:p>
        </w:tc>
      </w:tr>
      <w:tr w:rsidR="007903EA" w:rsidRPr="00972577" w14:paraId="5E761835" w14:textId="77777777" w:rsidTr="00787336">
        <w:trPr>
          <w:trHeight w:val="699"/>
        </w:trPr>
        <w:tc>
          <w:tcPr>
            <w:tcW w:w="4298" w:type="dxa"/>
            <w:shd w:val="clear" w:color="auto" w:fill="auto"/>
          </w:tcPr>
          <w:p w14:paraId="5B35771D" w14:textId="73FDCB1B" w:rsidR="007903EA" w:rsidRPr="007903EA" w:rsidRDefault="007903EA" w:rsidP="007903EA">
            <w:pPr>
              <w:rPr>
                <w:rFonts w:cs="Arial"/>
                <w:lang w:eastAsia="en-AU"/>
              </w:rPr>
            </w:pPr>
            <w:r w:rsidRPr="007903EA">
              <w:rPr>
                <w:rFonts w:cs="Arial"/>
                <w:lang w:eastAsia="en-AU"/>
              </w:rPr>
              <w:t>(b)  coastal environmental values and natural coastal processes,</w:t>
            </w:r>
          </w:p>
        </w:tc>
        <w:tc>
          <w:tcPr>
            <w:tcW w:w="5057" w:type="dxa"/>
            <w:shd w:val="clear" w:color="auto" w:fill="auto"/>
          </w:tcPr>
          <w:p w14:paraId="2D2779BD" w14:textId="0A475AD7" w:rsidR="007903EA" w:rsidRPr="00972577" w:rsidRDefault="007903EA" w:rsidP="00C14456">
            <w:pPr>
              <w:rPr>
                <w:rFonts w:cs="Arial"/>
              </w:rPr>
            </w:pPr>
            <w:r>
              <w:rPr>
                <w:rFonts w:cs="Arial"/>
              </w:rPr>
              <w:t xml:space="preserve">The development is sufficiently removed so as not have the potential to adversely impact coastal </w:t>
            </w:r>
            <w:r>
              <w:rPr>
                <w:rFonts w:cs="Arial"/>
              </w:rPr>
              <w:lastRenderedPageBreak/>
              <w:t>environmental values and natural coastal processes.</w:t>
            </w:r>
          </w:p>
        </w:tc>
      </w:tr>
      <w:tr w:rsidR="007903EA" w:rsidRPr="00972577" w14:paraId="25213DFA" w14:textId="77777777" w:rsidTr="00787336">
        <w:trPr>
          <w:trHeight w:val="1120"/>
        </w:trPr>
        <w:tc>
          <w:tcPr>
            <w:tcW w:w="4298" w:type="dxa"/>
            <w:shd w:val="clear" w:color="auto" w:fill="auto"/>
          </w:tcPr>
          <w:p w14:paraId="686024DF" w14:textId="7D4C9CF7" w:rsidR="007903EA" w:rsidRPr="007903EA" w:rsidRDefault="007903EA" w:rsidP="007903EA">
            <w:pPr>
              <w:rPr>
                <w:rFonts w:cs="Arial"/>
                <w:lang w:eastAsia="en-AU"/>
              </w:rPr>
            </w:pPr>
            <w:r w:rsidRPr="007903EA">
              <w:rPr>
                <w:rFonts w:cs="Arial"/>
                <w:lang w:eastAsia="en-AU"/>
              </w:rPr>
              <w:lastRenderedPageBreak/>
              <w:t>(c)  the water quality of the marine estate (within the meaning of the </w:t>
            </w:r>
            <w:r w:rsidRPr="007903EA">
              <w:rPr>
                <w:rFonts w:cs="Arial"/>
                <w:i/>
                <w:iCs/>
                <w:lang w:eastAsia="en-AU"/>
              </w:rPr>
              <w:t>Marine Estate Management Act 2014</w:t>
            </w:r>
            <w:r w:rsidRPr="007903EA">
              <w:rPr>
                <w:rFonts w:cs="Arial"/>
                <w:lang w:eastAsia="en-AU"/>
              </w:rPr>
              <w:t>)</w:t>
            </w:r>
            <w:proofErr w:type="gramStart"/>
            <w:r w:rsidRPr="007903EA">
              <w:rPr>
                <w:rFonts w:cs="Arial"/>
                <w:lang w:eastAsia="en-AU"/>
              </w:rPr>
              <w:t>, in particular, the</w:t>
            </w:r>
            <w:proofErr w:type="gramEnd"/>
            <w:r w:rsidRPr="007903EA">
              <w:rPr>
                <w:rFonts w:cs="Arial"/>
                <w:lang w:eastAsia="en-AU"/>
              </w:rPr>
              <w:t xml:space="preserve"> cumulative impacts of the proposed development on any of the sensitive coastal lakes identified in Schedule 1,</w:t>
            </w:r>
          </w:p>
        </w:tc>
        <w:tc>
          <w:tcPr>
            <w:tcW w:w="5057" w:type="dxa"/>
            <w:shd w:val="clear" w:color="auto" w:fill="auto"/>
          </w:tcPr>
          <w:p w14:paraId="4B73661D" w14:textId="5F8AB712" w:rsidR="007903EA" w:rsidRPr="00972577" w:rsidRDefault="00787336" w:rsidP="00C14456">
            <w:pPr>
              <w:rPr>
                <w:rFonts w:cs="Arial"/>
              </w:rPr>
            </w:pPr>
            <w:r>
              <w:rPr>
                <w:rFonts w:cs="Arial"/>
              </w:rPr>
              <w:t>The site is not in proximity to any of the sensitive coastal lakes identified in Schedule 1.</w:t>
            </w:r>
          </w:p>
        </w:tc>
      </w:tr>
      <w:tr w:rsidR="00787336" w:rsidRPr="00972577" w14:paraId="423EC141" w14:textId="77777777" w:rsidTr="00787336">
        <w:trPr>
          <w:trHeight w:val="892"/>
        </w:trPr>
        <w:tc>
          <w:tcPr>
            <w:tcW w:w="4298" w:type="dxa"/>
            <w:shd w:val="clear" w:color="auto" w:fill="auto"/>
          </w:tcPr>
          <w:p w14:paraId="249C74A2" w14:textId="60BB80C1" w:rsidR="00787336" w:rsidRPr="007903EA" w:rsidRDefault="00787336" w:rsidP="00787336">
            <w:pPr>
              <w:rPr>
                <w:rFonts w:cs="Arial"/>
                <w:lang w:eastAsia="en-AU"/>
              </w:rPr>
            </w:pPr>
            <w:r w:rsidRPr="007903EA">
              <w:rPr>
                <w:rFonts w:cs="Arial"/>
                <w:lang w:eastAsia="en-AU"/>
              </w:rPr>
              <w:t>(d)  marine vegetation, native vegetation and fauna and their habitats, undeveloped headlands and rock platforms,</w:t>
            </w:r>
          </w:p>
        </w:tc>
        <w:tc>
          <w:tcPr>
            <w:tcW w:w="5057" w:type="dxa"/>
            <w:shd w:val="clear" w:color="auto" w:fill="auto"/>
          </w:tcPr>
          <w:p w14:paraId="213325D3" w14:textId="7E5B557F" w:rsidR="00787336" w:rsidRPr="00972577" w:rsidRDefault="00787336" w:rsidP="00787336">
            <w:pPr>
              <w:rPr>
                <w:rFonts w:cs="Arial"/>
              </w:rPr>
            </w:pPr>
            <w:r>
              <w:rPr>
                <w:rFonts w:cs="Arial"/>
              </w:rPr>
              <w:t>The development is sufficiently removed so as not have the potential to adversely impact any marine vegetation, or any undeveloped headlands and rock platforms. The development has been sited and designed so as not to impact native vegetation and fauna or their habitats.</w:t>
            </w:r>
          </w:p>
        </w:tc>
      </w:tr>
      <w:tr w:rsidR="00787336" w:rsidRPr="00972577" w14:paraId="4B1EAE2C" w14:textId="77777777" w:rsidTr="00787336">
        <w:trPr>
          <w:trHeight w:val="1120"/>
        </w:trPr>
        <w:tc>
          <w:tcPr>
            <w:tcW w:w="4298" w:type="dxa"/>
            <w:shd w:val="clear" w:color="auto" w:fill="auto"/>
          </w:tcPr>
          <w:p w14:paraId="199DD112" w14:textId="7308606D" w:rsidR="00787336" w:rsidRPr="007903EA" w:rsidRDefault="00787336" w:rsidP="00787336">
            <w:pPr>
              <w:rPr>
                <w:rFonts w:cs="Arial"/>
                <w:lang w:eastAsia="en-AU"/>
              </w:rPr>
            </w:pPr>
            <w:r w:rsidRPr="007903EA">
              <w:rPr>
                <w:rFonts w:cs="Arial"/>
                <w:lang w:eastAsia="en-AU"/>
              </w:rPr>
              <w:t>(e)  existing public open space and safe access to and along the foreshore, beach, headland or rock platform for members of the public, including persons with a disability,</w:t>
            </w:r>
          </w:p>
        </w:tc>
        <w:tc>
          <w:tcPr>
            <w:tcW w:w="5057" w:type="dxa"/>
            <w:shd w:val="clear" w:color="auto" w:fill="auto"/>
          </w:tcPr>
          <w:p w14:paraId="566A67D8" w14:textId="7BFA1A7A" w:rsidR="00787336" w:rsidRPr="00972577" w:rsidRDefault="00787336" w:rsidP="00787336">
            <w:pPr>
              <w:rPr>
                <w:rFonts w:cs="Arial"/>
              </w:rPr>
            </w:pPr>
            <w:r>
              <w:rPr>
                <w:rFonts w:cs="Arial"/>
              </w:rPr>
              <w:t xml:space="preserve">The proposed development is sufficiently removed from the foreshore area so as not to impact existing public access. </w:t>
            </w:r>
          </w:p>
        </w:tc>
      </w:tr>
      <w:tr w:rsidR="00787336" w:rsidRPr="00972577" w14:paraId="57B1D377" w14:textId="77777777" w:rsidTr="00787336">
        <w:trPr>
          <w:trHeight w:val="457"/>
        </w:trPr>
        <w:tc>
          <w:tcPr>
            <w:tcW w:w="4298" w:type="dxa"/>
            <w:shd w:val="clear" w:color="auto" w:fill="auto"/>
          </w:tcPr>
          <w:p w14:paraId="2A8CD0DD" w14:textId="4F10E18F" w:rsidR="00787336" w:rsidRPr="007903EA" w:rsidRDefault="00787336" w:rsidP="00787336">
            <w:pPr>
              <w:rPr>
                <w:rFonts w:cs="Arial"/>
                <w:lang w:eastAsia="en-AU"/>
              </w:rPr>
            </w:pPr>
            <w:r w:rsidRPr="007903EA">
              <w:rPr>
                <w:rFonts w:cs="Arial"/>
                <w:lang w:eastAsia="en-AU"/>
              </w:rPr>
              <w:t>(f)  Aboriginal cultural heritage, practices and places,</w:t>
            </w:r>
          </w:p>
        </w:tc>
        <w:tc>
          <w:tcPr>
            <w:tcW w:w="5057" w:type="dxa"/>
            <w:shd w:val="clear" w:color="auto" w:fill="auto"/>
          </w:tcPr>
          <w:p w14:paraId="77356D5F" w14:textId="608FD577" w:rsidR="00787336" w:rsidRPr="00972577" w:rsidRDefault="00787336" w:rsidP="00787336">
            <w:pPr>
              <w:rPr>
                <w:rFonts w:cs="Arial"/>
              </w:rPr>
            </w:pPr>
            <w:r>
              <w:rPr>
                <w:rFonts w:cs="Arial"/>
              </w:rPr>
              <w:t xml:space="preserve">The development will not impact Aboriginal cultural heritage, practices or places. </w:t>
            </w:r>
          </w:p>
        </w:tc>
      </w:tr>
      <w:tr w:rsidR="00787336" w:rsidRPr="00972577" w14:paraId="665FC2DF" w14:textId="77777777" w:rsidTr="00787336">
        <w:trPr>
          <w:trHeight w:val="323"/>
        </w:trPr>
        <w:tc>
          <w:tcPr>
            <w:tcW w:w="4298" w:type="dxa"/>
            <w:shd w:val="clear" w:color="auto" w:fill="auto"/>
          </w:tcPr>
          <w:p w14:paraId="744E1BAE" w14:textId="1BAB529E" w:rsidR="00787336" w:rsidRPr="007903EA" w:rsidRDefault="00787336" w:rsidP="00787336">
            <w:pPr>
              <w:rPr>
                <w:rFonts w:cs="Arial"/>
                <w:lang w:eastAsia="en-AU"/>
              </w:rPr>
            </w:pPr>
            <w:r w:rsidRPr="007903EA">
              <w:rPr>
                <w:rFonts w:cs="Arial"/>
                <w:lang w:eastAsia="en-AU"/>
              </w:rPr>
              <w:t>(g)  the use of the surf zone.</w:t>
            </w:r>
          </w:p>
        </w:tc>
        <w:tc>
          <w:tcPr>
            <w:tcW w:w="5057" w:type="dxa"/>
            <w:shd w:val="clear" w:color="auto" w:fill="auto"/>
          </w:tcPr>
          <w:p w14:paraId="7388E901" w14:textId="19378CB5" w:rsidR="00787336" w:rsidRPr="00972577" w:rsidRDefault="00787336" w:rsidP="00787336">
            <w:pPr>
              <w:rPr>
                <w:rFonts w:cs="Arial"/>
              </w:rPr>
            </w:pPr>
            <w:r>
              <w:rPr>
                <w:rFonts w:cs="Arial"/>
              </w:rPr>
              <w:t>The development will not impact the use of the surf zone.</w:t>
            </w:r>
          </w:p>
        </w:tc>
      </w:tr>
    </w:tbl>
    <w:p w14:paraId="1FD7FF78" w14:textId="77777777" w:rsidR="007903EA" w:rsidRPr="007903EA" w:rsidRDefault="007903EA" w:rsidP="00972577">
      <w:pPr>
        <w:spacing w:line="240" w:lineRule="auto"/>
        <w:rPr>
          <w:rFonts w:eastAsia="Times New Roman" w:cs="Arial"/>
          <w:lang w:val="en-US"/>
        </w:rPr>
      </w:pPr>
    </w:p>
    <w:p w14:paraId="2F758A2E" w14:textId="2AD8D4C9" w:rsidR="000B1A4F" w:rsidRPr="000B1A4F" w:rsidRDefault="000B1A4F" w:rsidP="00972577">
      <w:pPr>
        <w:rPr>
          <w:rFonts w:cs="Arial"/>
          <w:i/>
          <w:iCs/>
        </w:rPr>
      </w:pPr>
      <w:r w:rsidRPr="000B1A4F">
        <w:rPr>
          <w:rFonts w:cs="Arial"/>
          <w:i/>
          <w:iCs/>
        </w:rPr>
        <w:t>Chapter 4 – Remediation of Land</w:t>
      </w:r>
    </w:p>
    <w:p w14:paraId="5AF04978" w14:textId="77777777" w:rsidR="000B1A4F" w:rsidRDefault="000B1A4F" w:rsidP="00972577">
      <w:pPr>
        <w:rPr>
          <w:rFonts w:cs="Arial"/>
        </w:rPr>
      </w:pPr>
    </w:p>
    <w:p w14:paraId="125A55D8" w14:textId="4B42C0EE" w:rsidR="00972577" w:rsidRPr="00B643F7" w:rsidRDefault="00972577" w:rsidP="00972577">
      <w:pPr>
        <w:rPr>
          <w:rFonts w:cs="Arial"/>
        </w:rPr>
      </w:pPr>
      <w:r w:rsidRPr="00B643F7">
        <w:rPr>
          <w:rFonts w:cs="Arial"/>
        </w:rPr>
        <w:t>Chapter 4 of the SEPP requires Council to consider whether the subject land of any development application is contaminated. If the land requires remediation to ensure that it is made suitable for a proposed use or zoning, Council must be satisfied that the land can and will be remediated before the land is used for that purpose.</w:t>
      </w:r>
    </w:p>
    <w:p w14:paraId="509E4F31" w14:textId="77777777" w:rsidR="00972577" w:rsidRPr="00B643F7" w:rsidRDefault="00972577" w:rsidP="00972577">
      <w:pPr>
        <w:rPr>
          <w:rFonts w:cs="Arial"/>
        </w:rPr>
      </w:pPr>
    </w:p>
    <w:p w14:paraId="2E9BF904" w14:textId="77777777" w:rsidR="00972577" w:rsidRPr="00B643F7" w:rsidRDefault="00972577" w:rsidP="00972577">
      <w:pPr>
        <w:rPr>
          <w:rFonts w:cs="Arial"/>
          <w:b/>
        </w:rPr>
      </w:pPr>
      <w:r w:rsidRPr="00B643F7">
        <w:rPr>
          <w:rFonts w:cs="Arial"/>
        </w:rPr>
        <w:t>An assessment of the relevant provisions of Chapter 4 of the SEPP (Reliance and Hazard) 2021 is provided in the table below.</w:t>
      </w:r>
    </w:p>
    <w:p w14:paraId="30ACD51D" w14:textId="77777777" w:rsidR="00972577" w:rsidRPr="004D04BE" w:rsidRDefault="00972577" w:rsidP="00972577">
      <w:pPr>
        <w:rPr>
          <w:rFonts w:cs="Arial"/>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051"/>
      </w:tblGrid>
      <w:tr w:rsidR="00972577" w:rsidRPr="004D04BE" w14:paraId="35A16AC0" w14:textId="77777777" w:rsidTr="00D74EB7">
        <w:trPr>
          <w:trHeight w:val="380"/>
        </w:trPr>
        <w:tc>
          <w:tcPr>
            <w:tcW w:w="9462" w:type="dxa"/>
            <w:gridSpan w:val="2"/>
            <w:shd w:val="clear" w:color="auto" w:fill="BFBFBF"/>
          </w:tcPr>
          <w:p w14:paraId="71787806" w14:textId="77777777" w:rsidR="00972577" w:rsidRPr="002F2DE6" w:rsidRDefault="00972577" w:rsidP="00972577">
            <w:pPr>
              <w:rPr>
                <w:rFonts w:cs="Arial"/>
                <w:b/>
                <w:iCs/>
              </w:rPr>
            </w:pPr>
            <w:r w:rsidRPr="002F2DE6">
              <w:rPr>
                <w:rFonts w:cs="Arial"/>
                <w:b/>
                <w:iCs/>
              </w:rPr>
              <w:t>Chapter 4 Remediation of land</w:t>
            </w:r>
          </w:p>
        </w:tc>
      </w:tr>
      <w:tr w:rsidR="00972577" w:rsidRPr="004D04BE" w14:paraId="04FFA257" w14:textId="77777777" w:rsidTr="00D74EB7">
        <w:trPr>
          <w:trHeight w:val="380"/>
        </w:trPr>
        <w:tc>
          <w:tcPr>
            <w:tcW w:w="9462" w:type="dxa"/>
            <w:gridSpan w:val="2"/>
            <w:shd w:val="clear" w:color="auto" w:fill="D9D9D9" w:themeFill="background1" w:themeFillShade="D9"/>
          </w:tcPr>
          <w:p w14:paraId="0C89293C" w14:textId="77777777" w:rsidR="00972577" w:rsidRPr="002F2DE6" w:rsidRDefault="00972577" w:rsidP="00972577">
            <w:pPr>
              <w:rPr>
                <w:rFonts w:cs="Arial"/>
              </w:rPr>
            </w:pPr>
            <w:r w:rsidRPr="002F2DE6">
              <w:rPr>
                <w:rFonts w:cs="Arial"/>
                <w:b/>
                <w:iCs/>
              </w:rPr>
              <w:t xml:space="preserve">Relevant Provisions  </w:t>
            </w:r>
          </w:p>
        </w:tc>
      </w:tr>
      <w:tr w:rsidR="00972577" w:rsidRPr="004D04BE" w14:paraId="53424B9D" w14:textId="77777777" w:rsidTr="00D74EB7">
        <w:trPr>
          <w:trHeight w:val="361"/>
        </w:trPr>
        <w:tc>
          <w:tcPr>
            <w:tcW w:w="4345" w:type="dxa"/>
            <w:shd w:val="clear" w:color="auto" w:fill="BFBFBF" w:themeFill="background1" w:themeFillShade="BF"/>
          </w:tcPr>
          <w:p w14:paraId="5E039847" w14:textId="77777777" w:rsidR="00972577" w:rsidRPr="002F2DE6" w:rsidRDefault="00972577" w:rsidP="00972577">
            <w:pPr>
              <w:rPr>
                <w:rFonts w:cs="Arial"/>
                <w:b/>
              </w:rPr>
            </w:pPr>
            <w:r w:rsidRPr="002F2DE6">
              <w:rPr>
                <w:rFonts w:cs="Arial"/>
                <w:b/>
              </w:rPr>
              <w:t>Provisions</w:t>
            </w:r>
          </w:p>
        </w:tc>
        <w:tc>
          <w:tcPr>
            <w:tcW w:w="5117" w:type="dxa"/>
            <w:shd w:val="clear" w:color="auto" w:fill="BFBFBF" w:themeFill="background1" w:themeFillShade="BF"/>
          </w:tcPr>
          <w:p w14:paraId="4AF5D03B" w14:textId="77777777" w:rsidR="00972577" w:rsidRPr="002F2DE6" w:rsidRDefault="00972577" w:rsidP="00972577">
            <w:pPr>
              <w:rPr>
                <w:rFonts w:cs="Arial"/>
                <w:b/>
              </w:rPr>
            </w:pPr>
            <w:r w:rsidRPr="002F2DE6">
              <w:rPr>
                <w:rFonts w:cs="Arial"/>
                <w:b/>
              </w:rPr>
              <w:t>Comment</w:t>
            </w:r>
          </w:p>
        </w:tc>
      </w:tr>
      <w:tr w:rsidR="00972577" w:rsidRPr="004D04BE" w14:paraId="22398FC0" w14:textId="77777777" w:rsidTr="00D74EB7">
        <w:trPr>
          <w:trHeight w:val="380"/>
        </w:trPr>
        <w:tc>
          <w:tcPr>
            <w:tcW w:w="9462" w:type="dxa"/>
            <w:gridSpan w:val="2"/>
            <w:shd w:val="clear" w:color="auto" w:fill="D9D9D9" w:themeFill="background1" w:themeFillShade="D9"/>
          </w:tcPr>
          <w:p w14:paraId="315B9A41" w14:textId="77777777" w:rsidR="00972577" w:rsidRPr="004D04BE" w:rsidRDefault="00972577" w:rsidP="00972577">
            <w:pPr>
              <w:rPr>
                <w:rFonts w:cs="Arial"/>
                <w:b/>
                <w:iCs/>
                <w:highlight w:val="yellow"/>
                <w:u w:val="single"/>
              </w:rPr>
            </w:pPr>
            <w:r w:rsidRPr="00F47B62">
              <w:rPr>
                <w:rFonts w:cs="Arial"/>
                <w:b/>
                <w:iCs/>
              </w:rPr>
              <w:t>4.6 Contamination and remediation to be considered in determining development application</w:t>
            </w:r>
            <w:r w:rsidRPr="00F47B62">
              <w:rPr>
                <w:rFonts w:cs="Arial"/>
                <w:b/>
                <w:iCs/>
                <w:u w:val="single"/>
              </w:rPr>
              <w:t xml:space="preserve"> </w:t>
            </w:r>
          </w:p>
        </w:tc>
      </w:tr>
      <w:tr w:rsidR="00972577" w:rsidRPr="00972577" w14:paraId="7DCAF8DF" w14:textId="77777777" w:rsidTr="00D74EB7">
        <w:trPr>
          <w:trHeight w:val="1120"/>
        </w:trPr>
        <w:tc>
          <w:tcPr>
            <w:tcW w:w="4345" w:type="dxa"/>
            <w:shd w:val="clear" w:color="auto" w:fill="auto"/>
          </w:tcPr>
          <w:p w14:paraId="154C6DF4" w14:textId="77777777" w:rsidR="00972577" w:rsidRPr="00B643F7" w:rsidRDefault="00972577">
            <w:pPr>
              <w:pStyle w:val="ListParagraph"/>
              <w:numPr>
                <w:ilvl w:val="0"/>
                <w:numId w:val="8"/>
              </w:numPr>
              <w:rPr>
                <w:rFonts w:cs="Arial"/>
                <w:sz w:val="24"/>
                <w:szCs w:val="24"/>
                <w:lang w:eastAsia="en-AU"/>
              </w:rPr>
            </w:pPr>
            <w:r w:rsidRPr="00B643F7">
              <w:rPr>
                <w:rFonts w:cs="Arial"/>
                <w:shd w:val="clear" w:color="auto" w:fill="FFFFFF"/>
                <w:lang w:eastAsia="en-AU"/>
              </w:rPr>
              <w:t>A consent authority must not consent to the carrying out of any development on land unless—</w:t>
            </w:r>
          </w:p>
          <w:p w14:paraId="3022DBC5" w14:textId="77777777" w:rsidR="00972577" w:rsidRPr="00B643F7" w:rsidRDefault="00972577">
            <w:pPr>
              <w:pStyle w:val="ListParagraph"/>
              <w:numPr>
                <w:ilvl w:val="0"/>
                <w:numId w:val="9"/>
              </w:numPr>
              <w:rPr>
                <w:rFonts w:cs="Arial"/>
                <w:lang w:eastAsia="en-AU"/>
              </w:rPr>
            </w:pPr>
            <w:r w:rsidRPr="00B643F7">
              <w:rPr>
                <w:rFonts w:cs="Arial"/>
                <w:lang w:eastAsia="en-AU"/>
              </w:rPr>
              <w:t>it has considered whether the land is contaminated, and</w:t>
            </w:r>
          </w:p>
          <w:p w14:paraId="4455DBE6" w14:textId="77777777" w:rsidR="00972577" w:rsidRPr="00B643F7" w:rsidRDefault="00972577">
            <w:pPr>
              <w:pStyle w:val="ListParagraph"/>
              <w:numPr>
                <w:ilvl w:val="0"/>
                <w:numId w:val="9"/>
              </w:numPr>
              <w:rPr>
                <w:rFonts w:cs="Arial"/>
                <w:lang w:eastAsia="en-AU"/>
              </w:rPr>
            </w:pPr>
            <w:r w:rsidRPr="00B643F7">
              <w:rPr>
                <w:rFonts w:cs="Arial"/>
                <w:lang w:eastAsia="en-AU"/>
              </w:rPr>
              <w:lastRenderedPageBreak/>
              <w:t>if the land is contaminated, it is satisfied that the land is suitable in its contaminated state (or will be suitable, after remediation) for the purpose for which the development is proposed to be carried out, and</w:t>
            </w:r>
          </w:p>
          <w:p w14:paraId="2CE1DD66" w14:textId="77777777" w:rsidR="00972577" w:rsidRPr="00B643F7" w:rsidRDefault="00972577">
            <w:pPr>
              <w:pStyle w:val="ListParagraph"/>
              <w:numPr>
                <w:ilvl w:val="0"/>
                <w:numId w:val="9"/>
              </w:numPr>
              <w:rPr>
                <w:rFonts w:cs="Arial"/>
                <w:lang w:eastAsia="en-AU"/>
              </w:rPr>
            </w:pPr>
            <w:r w:rsidRPr="00B643F7">
              <w:rPr>
                <w:rFonts w:cs="Arial"/>
                <w:lang w:eastAsia="en-AU"/>
              </w:rPr>
              <w:t>if the land requires remediation to be made suitable for the purpose for which the development is proposed to be carried out, it is satisfied that the land will be remediated before the land is used for that purpose.</w:t>
            </w:r>
          </w:p>
          <w:p w14:paraId="320BBD41" w14:textId="77777777" w:rsidR="00972577" w:rsidRPr="00B643F7" w:rsidRDefault="00972577" w:rsidP="00972577">
            <w:pPr>
              <w:rPr>
                <w:rFonts w:cs="Arial"/>
                <w:lang w:eastAsia="en-AU"/>
              </w:rPr>
            </w:pPr>
          </w:p>
          <w:p w14:paraId="35C35AF7" w14:textId="77777777" w:rsidR="00833FAC" w:rsidRPr="00B643F7" w:rsidRDefault="00833FAC" w:rsidP="00972577">
            <w:pPr>
              <w:rPr>
                <w:rFonts w:cs="Arial"/>
                <w:lang w:eastAsia="en-AU"/>
              </w:rPr>
            </w:pPr>
          </w:p>
          <w:p w14:paraId="1C2D44D7" w14:textId="77777777" w:rsidR="00995F66" w:rsidRPr="00B643F7" w:rsidRDefault="00995F66" w:rsidP="00972577">
            <w:pPr>
              <w:rPr>
                <w:rFonts w:cs="Arial"/>
                <w:lang w:eastAsia="en-AU"/>
              </w:rPr>
            </w:pPr>
          </w:p>
          <w:p w14:paraId="4261980A" w14:textId="77777777" w:rsidR="00972577" w:rsidRPr="00B643F7" w:rsidRDefault="00972577">
            <w:pPr>
              <w:pStyle w:val="ListParagraph"/>
              <w:numPr>
                <w:ilvl w:val="0"/>
                <w:numId w:val="8"/>
              </w:numPr>
              <w:rPr>
                <w:rFonts w:cs="Arial"/>
                <w:lang w:eastAsia="en-AU"/>
              </w:rPr>
            </w:pPr>
            <w:r w:rsidRPr="00B643F7">
              <w:rPr>
                <w:rFonts w:cs="Arial"/>
              </w:rPr>
              <w:t>Before determining an application for consent to carry out development that would involve a change of use on any of the land specified in subsection (4), the consent authority must consider a report specifying the findings of a preliminary investigation of the land concerned carried out in accordance with the contaminated land planning guidelines.</w:t>
            </w:r>
          </w:p>
        </w:tc>
        <w:tc>
          <w:tcPr>
            <w:tcW w:w="5117" w:type="dxa"/>
            <w:shd w:val="clear" w:color="auto" w:fill="auto"/>
          </w:tcPr>
          <w:p w14:paraId="2A8BEA64" w14:textId="323C9726" w:rsidR="008744E2" w:rsidRPr="008744E2" w:rsidRDefault="00BB0C74" w:rsidP="00B643F7">
            <w:r w:rsidRPr="00BB0C74">
              <w:rPr>
                <w:rFonts w:cs="Arial"/>
              </w:rPr>
              <w:lastRenderedPageBreak/>
              <w:t>The Applicant was requested to provide a Preliminary Site Investigation</w:t>
            </w:r>
            <w:r>
              <w:rPr>
                <w:rFonts w:cs="Arial"/>
              </w:rPr>
              <w:t xml:space="preserve"> as part of the Request for Further Information</w:t>
            </w:r>
            <w:r w:rsidRPr="00BB0C74">
              <w:rPr>
                <w:rFonts w:cs="Arial"/>
              </w:rPr>
              <w:t xml:space="preserve"> </w:t>
            </w:r>
            <w:r w:rsidRPr="00BB0C74">
              <w:t xml:space="preserve">to demonstrate that the site is suitable for the intended use. The </w:t>
            </w:r>
            <w:r w:rsidRPr="008744E2">
              <w:t xml:space="preserve">Applicant has declined to prepare this investigation </w:t>
            </w:r>
            <w:r w:rsidR="008744E2" w:rsidRPr="008744E2">
              <w:t>for the following reasons:</w:t>
            </w:r>
          </w:p>
          <w:p w14:paraId="03B7A5FA" w14:textId="77777777" w:rsidR="008744E2" w:rsidRPr="008744E2" w:rsidRDefault="008744E2" w:rsidP="00B643F7"/>
          <w:p w14:paraId="226E6292" w14:textId="1E3C8EE2" w:rsidR="008744E2" w:rsidRPr="008744E2" w:rsidRDefault="008744E2" w:rsidP="008744E2">
            <w:pPr>
              <w:rPr>
                <w:i/>
                <w:iCs/>
              </w:rPr>
            </w:pPr>
            <w:r w:rsidRPr="008744E2">
              <w:rPr>
                <w:i/>
                <w:iCs/>
              </w:rPr>
              <w:t>a. The site has been used for the purposes of a pub and no other use. A series of historical aerial photographs are enclosed which demonstrate</w:t>
            </w:r>
          </w:p>
          <w:p w14:paraId="3ED5624E" w14:textId="4D89F5AC" w:rsidR="008744E2" w:rsidRPr="008744E2" w:rsidRDefault="008744E2" w:rsidP="008744E2">
            <w:pPr>
              <w:rPr>
                <w:i/>
                <w:iCs/>
              </w:rPr>
            </w:pPr>
            <w:r w:rsidRPr="008744E2">
              <w:rPr>
                <w:i/>
                <w:iCs/>
              </w:rPr>
              <w:t xml:space="preserve">this. Operating a pub is not a land use that can reasonably cause site contamination. </w:t>
            </w:r>
          </w:p>
          <w:p w14:paraId="13F068F0" w14:textId="3AFF7438" w:rsidR="008744E2" w:rsidRPr="008744E2" w:rsidRDefault="008744E2" w:rsidP="008744E2">
            <w:pPr>
              <w:rPr>
                <w:i/>
                <w:iCs/>
              </w:rPr>
            </w:pPr>
            <w:r w:rsidRPr="008744E2">
              <w:rPr>
                <w:i/>
                <w:iCs/>
              </w:rPr>
              <w:t xml:space="preserve">b. There are no known land uses on adjoining land that would indicate that contamination may be an issue in the locality. </w:t>
            </w:r>
          </w:p>
          <w:p w14:paraId="720130C5" w14:textId="113DEADA" w:rsidR="008744E2" w:rsidRPr="008744E2" w:rsidRDefault="008744E2" w:rsidP="008744E2">
            <w:pPr>
              <w:rPr>
                <w:i/>
                <w:iCs/>
              </w:rPr>
            </w:pPr>
            <w:r w:rsidRPr="008744E2">
              <w:rPr>
                <w:i/>
                <w:iCs/>
              </w:rPr>
              <w:t xml:space="preserve">c. The Council holds no PCL (potentially contaminated land) file for the site. </w:t>
            </w:r>
          </w:p>
          <w:p w14:paraId="32B8FA6A" w14:textId="77777777" w:rsidR="008744E2" w:rsidRPr="008744E2" w:rsidRDefault="008744E2" w:rsidP="008744E2">
            <w:pPr>
              <w:rPr>
                <w:i/>
                <w:iCs/>
              </w:rPr>
            </w:pPr>
            <w:r w:rsidRPr="008744E2">
              <w:rPr>
                <w:i/>
                <w:iCs/>
              </w:rPr>
              <w:t xml:space="preserve">d. There are no visible signs of site contamination on the land. </w:t>
            </w:r>
          </w:p>
          <w:p w14:paraId="5BECC6E9" w14:textId="5D2E0A50" w:rsidR="008744E2" w:rsidRPr="008744E2" w:rsidRDefault="008744E2" w:rsidP="008744E2">
            <w:pPr>
              <w:rPr>
                <w:i/>
                <w:iCs/>
              </w:rPr>
            </w:pPr>
            <w:r w:rsidRPr="008744E2">
              <w:rPr>
                <w:i/>
                <w:iCs/>
              </w:rPr>
              <w:t xml:space="preserve">e. The use of the land is not changing. The pub is simply being replaced by a new pub. There has always been residential accommodation on the land. </w:t>
            </w:r>
          </w:p>
          <w:p w14:paraId="475F33F4" w14:textId="42556700" w:rsidR="008744E2" w:rsidRPr="008744E2" w:rsidRDefault="008744E2" w:rsidP="008744E2">
            <w:pPr>
              <w:rPr>
                <w:i/>
                <w:iCs/>
              </w:rPr>
            </w:pPr>
            <w:r w:rsidRPr="008744E2">
              <w:rPr>
                <w:i/>
                <w:iCs/>
              </w:rPr>
              <w:t xml:space="preserve">f. Any soil excavated from the site will be tested as required by law before leaving the site. </w:t>
            </w:r>
          </w:p>
          <w:p w14:paraId="2F54C2F4" w14:textId="51AE0335" w:rsidR="008744E2" w:rsidRPr="008744E2" w:rsidRDefault="008744E2" w:rsidP="008744E2">
            <w:pPr>
              <w:rPr>
                <w:i/>
                <w:iCs/>
              </w:rPr>
            </w:pPr>
            <w:r w:rsidRPr="008744E2">
              <w:rPr>
                <w:i/>
                <w:iCs/>
              </w:rPr>
              <w:t>g. The Managing Land Contamination Planning Guidelines SEPP 55– Remediation of Land (current guidelines) do not indicate that a</w:t>
            </w:r>
          </w:p>
          <w:p w14:paraId="61C7E1B5" w14:textId="77777777" w:rsidR="008744E2" w:rsidRPr="008744E2" w:rsidRDefault="008744E2" w:rsidP="008744E2">
            <w:pPr>
              <w:rPr>
                <w:i/>
                <w:iCs/>
              </w:rPr>
            </w:pPr>
            <w:r w:rsidRPr="008744E2">
              <w:rPr>
                <w:i/>
                <w:iCs/>
              </w:rPr>
              <w:t xml:space="preserve">contamination report would be warranted in the circumstances.  </w:t>
            </w:r>
          </w:p>
          <w:p w14:paraId="089AAF47" w14:textId="77777777" w:rsidR="008744E2" w:rsidRPr="008744E2" w:rsidRDefault="008744E2" w:rsidP="00B643F7"/>
          <w:p w14:paraId="5E65C8BE" w14:textId="7B6D6C0A" w:rsidR="008744E2" w:rsidRPr="008744E2" w:rsidRDefault="008744E2" w:rsidP="00B643F7">
            <w:r w:rsidRPr="008744E2">
              <w:t xml:space="preserve">Council’s Environmental Health Officer has reviewed the above and are in support of the reasoning. </w:t>
            </w:r>
          </w:p>
          <w:p w14:paraId="2BFC8E0F" w14:textId="77777777" w:rsidR="008744E2" w:rsidRPr="008744E2" w:rsidRDefault="008744E2" w:rsidP="00B643F7">
            <w:pPr>
              <w:rPr>
                <w:rFonts w:cs="Arial"/>
              </w:rPr>
            </w:pPr>
          </w:p>
          <w:p w14:paraId="2A5ED7F3" w14:textId="081AA74E" w:rsidR="00972577" w:rsidRPr="00972577" w:rsidRDefault="00BB0C74" w:rsidP="008744E2">
            <w:pPr>
              <w:rPr>
                <w:rFonts w:cs="Arial"/>
                <w:b/>
              </w:rPr>
            </w:pPr>
            <w:r w:rsidRPr="008744E2">
              <w:rPr>
                <w:rFonts w:cs="Arial"/>
              </w:rPr>
              <w:t>T</w:t>
            </w:r>
            <w:r w:rsidR="00B643F7" w:rsidRPr="008744E2">
              <w:rPr>
                <w:rFonts w:cs="Arial"/>
              </w:rPr>
              <w:t>herefore</w:t>
            </w:r>
            <w:r w:rsidRPr="008744E2">
              <w:rPr>
                <w:rFonts w:cs="Arial"/>
              </w:rPr>
              <w:t>,</w:t>
            </w:r>
            <w:r w:rsidR="00B643F7" w:rsidRPr="008744E2">
              <w:rPr>
                <w:rFonts w:cs="Arial"/>
              </w:rPr>
              <w:t xml:space="preserve"> further investigation is not deemed to be required and the site is considered suitable for its continued use</w:t>
            </w:r>
            <w:r w:rsidR="008744E2" w:rsidRPr="008744E2">
              <w:rPr>
                <w:rFonts w:cs="Arial"/>
              </w:rPr>
              <w:t xml:space="preserve"> as a pub with associated accommodation</w:t>
            </w:r>
            <w:r w:rsidR="008744E2">
              <w:rPr>
                <w:rFonts w:cs="Arial"/>
              </w:rPr>
              <w:t>.</w:t>
            </w:r>
          </w:p>
          <w:p w14:paraId="138F5C0C" w14:textId="77777777" w:rsidR="00972577" w:rsidRPr="00972577" w:rsidRDefault="00972577" w:rsidP="00972577">
            <w:pPr>
              <w:rPr>
                <w:rFonts w:cs="Arial"/>
              </w:rPr>
            </w:pPr>
          </w:p>
        </w:tc>
      </w:tr>
    </w:tbl>
    <w:p w14:paraId="663339FF" w14:textId="65224306" w:rsidR="000B1A4F" w:rsidRDefault="000B1A4F" w:rsidP="0033036A">
      <w:pPr>
        <w:spacing w:line="240" w:lineRule="auto"/>
        <w:rPr>
          <w:rFonts w:eastAsia="Times New Roman" w:cs="Arial"/>
          <w:lang w:val="en-US"/>
        </w:rPr>
      </w:pPr>
    </w:p>
    <w:p w14:paraId="3770AAEF" w14:textId="77777777" w:rsidR="000B1A4F" w:rsidRDefault="000B1A4F" w:rsidP="000B1A4F">
      <w:pPr>
        <w:spacing w:line="240" w:lineRule="auto"/>
        <w:rPr>
          <w:rFonts w:cs="Arial"/>
          <w:u w:val="single"/>
          <w:lang w:val="en-US"/>
        </w:rPr>
      </w:pPr>
      <w:r w:rsidRPr="007377B0">
        <w:rPr>
          <w:rFonts w:cs="Arial"/>
          <w:u w:val="single"/>
          <w:lang w:val="en-US"/>
        </w:rPr>
        <w:t>State Environmental Planning Policy (</w:t>
      </w:r>
      <w:r>
        <w:rPr>
          <w:rFonts w:cs="Arial"/>
          <w:u w:val="single"/>
          <w:lang w:val="en-US"/>
        </w:rPr>
        <w:t xml:space="preserve">Transport and </w:t>
      </w:r>
      <w:r w:rsidRPr="007377B0">
        <w:rPr>
          <w:rFonts w:cs="Arial"/>
          <w:u w:val="single"/>
          <w:lang w:val="en-US"/>
        </w:rPr>
        <w:t>Infrastructure) 20</w:t>
      </w:r>
      <w:r>
        <w:rPr>
          <w:rFonts w:cs="Arial"/>
          <w:u w:val="single"/>
          <w:lang w:val="en-US"/>
        </w:rPr>
        <w:t>21</w:t>
      </w:r>
    </w:p>
    <w:p w14:paraId="785A7307" w14:textId="77777777" w:rsidR="000B1A4F" w:rsidRDefault="000B1A4F" w:rsidP="000B1A4F">
      <w:pPr>
        <w:spacing w:line="240" w:lineRule="auto"/>
        <w:rPr>
          <w:rFonts w:cs="Arial"/>
          <w:u w:val="single"/>
          <w:lang w:val="en-US"/>
        </w:rPr>
      </w:pPr>
    </w:p>
    <w:p w14:paraId="754DAC06" w14:textId="7D19F70E" w:rsidR="000B1A4F" w:rsidRPr="00A44E10" w:rsidRDefault="000B1A4F" w:rsidP="00833584">
      <w:pPr>
        <w:autoSpaceDE w:val="0"/>
        <w:autoSpaceDN w:val="0"/>
        <w:adjustRightInd w:val="0"/>
        <w:spacing w:line="240" w:lineRule="auto"/>
        <w:rPr>
          <w:rFonts w:eastAsia="Times New Roman" w:cs="Arial"/>
          <w:lang w:val="en-US"/>
        </w:rPr>
      </w:pPr>
      <w:r w:rsidRPr="00BA3E4B">
        <w:rPr>
          <w:rFonts w:cs="Arial"/>
          <w:lang w:val="en-US"/>
        </w:rPr>
        <w:t>In accordance with Clauses 2.119 and 2.122 of the SEPP, the proposed development was referred to the Transport for NSW (TfNSW) for review and comment as the development has frontage to Island Point Road (classified regional road) and constitutes traffic generating development.</w:t>
      </w:r>
      <w:r w:rsidR="00833584">
        <w:rPr>
          <w:rFonts w:cs="Arial"/>
          <w:lang w:val="en-US"/>
        </w:rPr>
        <w:t xml:space="preserve"> </w:t>
      </w:r>
      <w:r w:rsidRPr="00BA3E4B">
        <w:rPr>
          <w:rFonts w:eastAsia="Times New Roman" w:cs="Arial"/>
          <w:lang w:val="en-US"/>
        </w:rPr>
        <w:t>TfNSW raise no objection to the DA</w:t>
      </w:r>
      <w:r w:rsidR="00833584">
        <w:rPr>
          <w:rFonts w:eastAsia="Times New Roman" w:cs="Arial"/>
          <w:lang w:val="en-US"/>
        </w:rPr>
        <w:t>.</w:t>
      </w:r>
    </w:p>
    <w:p w14:paraId="1FC34C81" w14:textId="77777777" w:rsidR="000B1A4F" w:rsidRDefault="000B1A4F" w:rsidP="0033036A">
      <w:pPr>
        <w:spacing w:line="240" w:lineRule="auto"/>
        <w:rPr>
          <w:rFonts w:eastAsia="Times New Roman" w:cs="Arial"/>
          <w:lang w:val="en-US"/>
        </w:rPr>
      </w:pPr>
    </w:p>
    <w:p w14:paraId="23EFA363" w14:textId="4F9A3063" w:rsidR="0033036A" w:rsidRPr="00643376" w:rsidRDefault="004D04BE" w:rsidP="0033036A">
      <w:pPr>
        <w:spacing w:line="240" w:lineRule="auto"/>
        <w:rPr>
          <w:rFonts w:eastAsia="Times New Roman" w:cs="Arial"/>
          <w:u w:val="single"/>
          <w:lang w:val="en-US"/>
        </w:rPr>
      </w:pPr>
      <w:r>
        <w:rPr>
          <w:rFonts w:eastAsia="Times New Roman" w:cs="Arial"/>
          <w:u w:val="single"/>
          <w:lang w:val="en-US"/>
        </w:rPr>
        <w:t>Shoalhaven</w:t>
      </w:r>
      <w:r w:rsidR="002115C8">
        <w:rPr>
          <w:rFonts w:eastAsia="Times New Roman" w:cs="Arial"/>
          <w:u w:val="single"/>
          <w:lang w:val="en-US"/>
        </w:rPr>
        <w:t xml:space="preserve"> Local Environmental Plan </w:t>
      </w:r>
      <w:r>
        <w:rPr>
          <w:rFonts w:eastAsia="Times New Roman" w:cs="Arial"/>
          <w:u w:val="single"/>
          <w:lang w:val="en-US"/>
        </w:rPr>
        <w:t>2014</w:t>
      </w:r>
    </w:p>
    <w:p w14:paraId="3B5BD2CC" w14:textId="77777777" w:rsidR="0033036A" w:rsidRPr="00643376" w:rsidRDefault="0033036A" w:rsidP="0033036A">
      <w:pPr>
        <w:spacing w:line="240" w:lineRule="auto"/>
        <w:rPr>
          <w:rFonts w:eastAsia="Times New Roman" w:cs="Arial"/>
          <w:lang w:val="en-US"/>
        </w:rPr>
      </w:pPr>
    </w:p>
    <w:p w14:paraId="4CB2C10A" w14:textId="1C10513C" w:rsidR="0033036A" w:rsidRPr="00643376" w:rsidRDefault="002115C8" w:rsidP="0033036A">
      <w:pPr>
        <w:spacing w:line="240" w:lineRule="auto"/>
        <w:rPr>
          <w:rFonts w:eastAsia="Times New Roman" w:cs="Arial"/>
          <w:lang w:val="en-US"/>
        </w:rPr>
      </w:pPr>
      <w:r>
        <w:rPr>
          <w:rFonts w:eastAsia="Times New Roman" w:cs="Arial"/>
          <w:lang w:val="en-US"/>
        </w:rPr>
        <w:t xml:space="preserve">The </w:t>
      </w:r>
      <w:r w:rsidR="004D04BE" w:rsidRPr="004D04BE">
        <w:rPr>
          <w:rFonts w:eastAsia="Times New Roman" w:cs="Arial"/>
          <w:lang w:val="en-US"/>
        </w:rPr>
        <w:t>Shoalhaven</w:t>
      </w:r>
      <w:r w:rsidR="004D04BE">
        <w:rPr>
          <w:rFonts w:eastAsia="Times New Roman" w:cs="Arial"/>
          <w:lang w:val="en-US"/>
        </w:rPr>
        <w:t xml:space="preserve"> </w:t>
      </w:r>
      <w:r>
        <w:rPr>
          <w:rFonts w:eastAsia="Times New Roman" w:cs="Arial"/>
          <w:lang w:val="en-US"/>
        </w:rPr>
        <w:t xml:space="preserve">Local Environmental Plan (LEP) </w:t>
      </w:r>
      <w:r w:rsidR="004D04BE">
        <w:rPr>
          <w:rFonts w:eastAsia="Times New Roman" w:cs="Arial"/>
          <w:lang w:val="en-US"/>
        </w:rPr>
        <w:t>2014</w:t>
      </w:r>
      <w:r w:rsidR="0033036A" w:rsidRPr="00643376">
        <w:rPr>
          <w:rFonts w:eastAsia="Times New Roman" w:cs="Arial"/>
          <w:lang w:val="en-US"/>
        </w:rPr>
        <w:t xml:space="preserve"> applies to the site a</w:t>
      </w:r>
      <w:r>
        <w:rPr>
          <w:rFonts w:eastAsia="Times New Roman" w:cs="Arial"/>
          <w:lang w:val="en-US"/>
        </w:rPr>
        <w:t>n</w:t>
      </w:r>
      <w:r w:rsidR="0033036A" w:rsidRPr="00643376">
        <w:rPr>
          <w:rFonts w:eastAsia="Times New Roman" w:cs="Arial"/>
          <w:lang w:val="en-US"/>
        </w:rPr>
        <w:t xml:space="preserve">d proposed development. </w:t>
      </w:r>
    </w:p>
    <w:p w14:paraId="02D0701A" w14:textId="77777777" w:rsidR="00643376" w:rsidRPr="00643376" w:rsidRDefault="00643376" w:rsidP="0033036A">
      <w:pPr>
        <w:spacing w:line="240" w:lineRule="auto"/>
        <w:rPr>
          <w:rFonts w:eastAsia="Times New Roman" w:cs="Arial"/>
          <w:lang w:val="en-US"/>
        </w:rPr>
      </w:pPr>
    </w:p>
    <w:p w14:paraId="3E7C077C" w14:textId="77777777" w:rsidR="0033036A" w:rsidRPr="00643376" w:rsidRDefault="0033036A" w:rsidP="0033036A">
      <w:pPr>
        <w:spacing w:line="240" w:lineRule="auto"/>
        <w:rPr>
          <w:rFonts w:eastAsia="Times New Roman" w:cs="Arial"/>
          <w:i/>
          <w:lang w:val="en-US"/>
        </w:rPr>
      </w:pPr>
      <w:r w:rsidRPr="00643376">
        <w:rPr>
          <w:rFonts w:eastAsia="Times New Roman" w:cs="Arial"/>
          <w:i/>
          <w:lang w:val="en-US"/>
        </w:rPr>
        <w:t>Permissibility</w:t>
      </w:r>
    </w:p>
    <w:p w14:paraId="3737FF5C" w14:textId="77777777" w:rsidR="0033036A" w:rsidRPr="00643376" w:rsidRDefault="0033036A" w:rsidP="0033036A">
      <w:pPr>
        <w:spacing w:line="240" w:lineRule="auto"/>
        <w:rPr>
          <w:rFonts w:eastAsia="Times New Roman" w:cs="Arial"/>
          <w:lang w:val="en-US"/>
        </w:rPr>
      </w:pPr>
    </w:p>
    <w:p w14:paraId="13225B61" w14:textId="58F5714A" w:rsidR="00B854FF" w:rsidRPr="00F862C9" w:rsidRDefault="005F563E" w:rsidP="00B854FF">
      <w:pPr>
        <w:spacing w:line="240" w:lineRule="auto"/>
        <w:rPr>
          <w:rFonts w:eastAsia="Times New Roman" w:cs="Arial"/>
          <w:noProof/>
          <w:lang w:val="en-US"/>
        </w:rPr>
      </w:pPr>
      <w:r w:rsidRPr="00F862C9">
        <w:rPr>
          <w:rFonts w:cs="Arial"/>
        </w:rPr>
        <w:t xml:space="preserve">The site is zoned </w:t>
      </w:r>
      <w:r w:rsidR="00F862C9" w:rsidRPr="00F862C9">
        <w:rPr>
          <w:rFonts w:cs="Arial"/>
        </w:rPr>
        <w:t>MU1</w:t>
      </w:r>
      <w:r w:rsidRPr="00F862C9">
        <w:rPr>
          <w:rFonts w:cs="Arial"/>
        </w:rPr>
        <w:t xml:space="preserve"> </w:t>
      </w:r>
      <w:r w:rsidR="00F862C9" w:rsidRPr="00F862C9">
        <w:rPr>
          <w:rFonts w:cs="Arial"/>
        </w:rPr>
        <w:t>Mixed Use</w:t>
      </w:r>
      <w:r w:rsidRPr="00F862C9">
        <w:rPr>
          <w:rFonts w:cs="Arial"/>
        </w:rPr>
        <w:t xml:space="preserve"> under the provisions of the </w:t>
      </w:r>
      <w:r w:rsidR="00F862C9" w:rsidRPr="00F862C9">
        <w:rPr>
          <w:rFonts w:cs="Arial"/>
        </w:rPr>
        <w:t>Shoalhaven Local Environmental Plan 2014</w:t>
      </w:r>
      <w:r w:rsidRPr="00F862C9">
        <w:rPr>
          <w:rFonts w:cs="Arial"/>
        </w:rPr>
        <w:t xml:space="preserve">. </w:t>
      </w:r>
      <w:r w:rsidR="00F862C9" w:rsidRPr="00F862C9">
        <w:rPr>
          <w:rFonts w:cs="Arial"/>
        </w:rPr>
        <w:t xml:space="preserve">Within the MU1 zone, </w:t>
      </w:r>
      <w:r w:rsidR="00F862C9" w:rsidRPr="00F862C9">
        <w:t>‘pubs’ (a type of food and drink premises) and ‘</w:t>
      </w:r>
      <w:r w:rsidR="00564D02">
        <w:t>h</w:t>
      </w:r>
      <w:r w:rsidR="00F862C9" w:rsidRPr="00F862C9">
        <w:t xml:space="preserve">otel or motel’ accommodation </w:t>
      </w:r>
      <w:r w:rsidR="00B854FF" w:rsidRPr="00F862C9">
        <w:rPr>
          <w:rFonts w:eastAsia="Times New Roman" w:cs="Arial"/>
          <w:lang w:val="en-US"/>
        </w:rPr>
        <w:t xml:space="preserve">are permitted with consent. </w:t>
      </w:r>
    </w:p>
    <w:p w14:paraId="281845A6" w14:textId="77777777" w:rsidR="00B854FF" w:rsidRDefault="00B854FF" w:rsidP="00B854FF">
      <w:pPr>
        <w:spacing w:line="240" w:lineRule="auto"/>
        <w:rPr>
          <w:rFonts w:eastAsia="Times New Roman" w:cs="Arial"/>
          <w:noProof/>
          <w:highlight w:val="yellow"/>
          <w:lang w:val="en-US"/>
        </w:rPr>
      </w:pPr>
    </w:p>
    <w:p w14:paraId="4634A7A1" w14:textId="5233C82B" w:rsidR="00B854FF" w:rsidRPr="007B2FF7" w:rsidRDefault="000E5A4E" w:rsidP="00B854FF">
      <w:pPr>
        <w:spacing w:line="240" w:lineRule="auto"/>
        <w:rPr>
          <w:rFonts w:eastAsia="Times New Roman" w:cs="Arial"/>
          <w:noProof/>
          <w:lang w:val="en-US"/>
        </w:rPr>
      </w:pPr>
      <w:r>
        <w:rPr>
          <w:noProof/>
        </w:rPr>
        <w:drawing>
          <wp:inline distT="0" distB="0" distL="0" distR="0" wp14:anchorId="2792FB1B" wp14:editId="1B4762EE">
            <wp:extent cx="5904000" cy="4086754"/>
            <wp:effectExtent l="38100" t="38100" r="40005" b="47625"/>
            <wp:docPr id="993447376"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38748" name="Picture 1" descr="A map of a neighborhood&#10;&#10;Description automatically generated"/>
                    <pic:cNvPicPr/>
                  </pic:nvPicPr>
                  <pic:blipFill>
                    <a:blip r:embed="rId11"/>
                    <a:stretch>
                      <a:fillRect/>
                    </a:stretch>
                  </pic:blipFill>
                  <pic:spPr>
                    <a:xfrm>
                      <a:off x="0" y="0"/>
                      <a:ext cx="5904000" cy="4086754"/>
                    </a:xfrm>
                    <a:prstGeom prst="rect">
                      <a:avLst/>
                    </a:prstGeom>
                    <a:ln w="28575">
                      <a:solidFill>
                        <a:schemeClr val="tx1"/>
                      </a:solidFill>
                    </a:ln>
                  </pic:spPr>
                </pic:pic>
              </a:graphicData>
            </a:graphic>
          </wp:inline>
        </w:drawing>
      </w:r>
    </w:p>
    <w:p w14:paraId="6D0F9969" w14:textId="2B53F481" w:rsidR="00B854FF" w:rsidRPr="007B2FF7" w:rsidRDefault="00B854FF" w:rsidP="00B854FF">
      <w:pPr>
        <w:spacing w:line="240" w:lineRule="auto"/>
        <w:rPr>
          <w:rFonts w:eastAsia="Times New Roman" w:cs="Arial"/>
          <w:i/>
          <w:iCs/>
          <w:lang w:val="en-US"/>
        </w:rPr>
      </w:pPr>
      <w:r w:rsidRPr="007B2FF7">
        <w:rPr>
          <w:rFonts w:eastAsia="Times New Roman" w:cs="Arial"/>
          <w:i/>
          <w:iCs/>
          <w:sz w:val="20"/>
          <w:szCs w:val="20"/>
          <w:lang w:val="en-US"/>
        </w:rPr>
        <w:t xml:space="preserve">Figure </w:t>
      </w:r>
      <w:r w:rsidR="006A594A">
        <w:rPr>
          <w:rFonts w:eastAsia="Times New Roman" w:cs="Arial"/>
          <w:i/>
          <w:iCs/>
          <w:sz w:val="20"/>
          <w:szCs w:val="20"/>
          <w:lang w:val="en-US"/>
        </w:rPr>
        <w:t>7</w:t>
      </w:r>
      <w:r w:rsidRPr="007B2FF7">
        <w:rPr>
          <w:rFonts w:eastAsia="Times New Roman" w:cs="Arial"/>
          <w:i/>
          <w:iCs/>
          <w:sz w:val="20"/>
          <w:szCs w:val="20"/>
          <w:lang w:val="en-US"/>
        </w:rPr>
        <w:t xml:space="preserve"> – Zoning Map (Source: NSW Legislation)</w:t>
      </w:r>
    </w:p>
    <w:p w14:paraId="1C8B35AD" w14:textId="0A7D4DC1" w:rsidR="0033036A" w:rsidRPr="0033036A" w:rsidRDefault="0033036A" w:rsidP="00B854FF">
      <w:pPr>
        <w:spacing w:line="240" w:lineRule="auto"/>
        <w:rPr>
          <w:rFonts w:eastAsia="Times New Roman" w:cs="Arial"/>
          <w:lang w:val="en-US"/>
        </w:rPr>
      </w:pPr>
    </w:p>
    <w:p w14:paraId="2396F794" w14:textId="77777777" w:rsidR="0033036A" w:rsidRPr="0033036A" w:rsidRDefault="0033036A" w:rsidP="0033036A">
      <w:pPr>
        <w:spacing w:line="240" w:lineRule="auto"/>
        <w:rPr>
          <w:rFonts w:eastAsia="Times New Roman" w:cs="Arial"/>
          <w:i/>
          <w:lang w:val="en-US"/>
        </w:rPr>
      </w:pPr>
      <w:r w:rsidRPr="0033036A">
        <w:rPr>
          <w:rFonts w:eastAsia="Times New Roman" w:cs="Arial"/>
          <w:i/>
          <w:lang w:val="en-US"/>
        </w:rPr>
        <w:t>Zone Objectives</w:t>
      </w:r>
    </w:p>
    <w:p w14:paraId="180A2984" w14:textId="77777777" w:rsidR="0033036A" w:rsidRPr="0033036A" w:rsidRDefault="0033036A" w:rsidP="0033036A">
      <w:pPr>
        <w:spacing w:line="240" w:lineRule="auto"/>
        <w:rPr>
          <w:rFonts w:eastAsia="Times New Roman" w:cs="Arial"/>
          <w:lang w:val="en-US"/>
        </w:rPr>
      </w:pPr>
    </w:p>
    <w:p w14:paraId="58E75FC1" w14:textId="76CB274F" w:rsidR="0033036A" w:rsidRPr="00042D1B" w:rsidRDefault="0033036A" w:rsidP="0033036A">
      <w:pPr>
        <w:spacing w:line="240" w:lineRule="auto"/>
        <w:rPr>
          <w:rFonts w:eastAsia="Times New Roman" w:cs="Arial"/>
          <w:lang w:val="en-US"/>
        </w:rPr>
      </w:pPr>
      <w:r w:rsidRPr="00042D1B">
        <w:rPr>
          <w:rFonts w:eastAsia="Times New Roman" w:cs="Arial"/>
          <w:lang w:val="en-US"/>
        </w:rPr>
        <w:t xml:space="preserve">The objectives of the </w:t>
      </w:r>
      <w:r w:rsidR="00042D1B" w:rsidRPr="00042D1B">
        <w:rPr>
          <w:rFonts w:eastAsia="Times New Roman" w:cs="Arial"/>
          <w:lang w:val="en-US"/>
        </w:rPr>
        <w:t>MU</w:t>
      </w:r>
      <w:r w:rsidR="00B854FF" w:rsidRPr="00042D1B">
        <w:rPr>
          <w:rFonts w:eastAsia="Times New Roman" w:cs="Arial"/>
          <w:lang w:val="en-US"/>
        </w:rPr>
        <w:t>1</w:t>
      </w:r>
      <w:r w:rsidR="008A5A4E" w:rsidRPr="00042D1B">
        <w:rPr>
          <w:rFonts w:eastAsia="Times New Roman" w:cs="Arial"/>
          <w:lang w:val="en-US"/>
        </w:rPr>
        <w:t xml:space="preserve"> </w:t>
      </w:r>
      <w:r w:rsidR="00042D1B" w:rsidRPr="00042D1B">
        <w:rPr>
          <w:rFonts w:eastAsia="Times New Roman" w:cs="Arial"/>
          <w:lang w:val="en-US"/>
        </w:rPr>
        <w:t>Mixed Use</w:t>
      </w:r>
      <w:r w:rsidR="008A5A4E" w:rsidRPr="00042D1B">
        <w:rPr>
          <w:rFonts w:eastAsia="Times New Roman" w:cs="Arial"/>
          <w:lang w:val="en-US"/>
        </w:rPr>
        <w:t xml:space="preserve"> zone </w:t>
      </w:r>
      <w:r w:rsidRPr="00042D1B">
        <w:rPr>
          <w:rFonts w:eastAsia="Times New Roman" w:cs="Arial"/>
          <w:lang w:val="en-US"/>
        </w:rPr>
        <w:t>are as follows:</w:t>
      </w:r>
    </w:p>
    <w:p w14:paraId="3F514ECC" w14:textId="77777777" w:rsidR="0033036A" w:rsidRPr="00042D1B" w:rsidRDefault="0033036A" w:rsidP="0033036A">
      <w:pPr>
        <w:spacing w:line="240" w:lineRule="auto"/>
        <w:rPr>
          <w:rFonts w:eastAsia="Times New Roman" w:cs="Arial"/>
          <w:lang w:val="en-US"/>
        </w:rPr>
      </w:pPr>
    </w:p>
    <w:p w14:paraId="16BBC154" w14:textId="77777777" w:rsidR="00042D1B" w:rsidRPr="00042D1B" w:rsidRDefault="00042D1B">
      <w:pPr>
        <w:pStyle w:val="ListParagraph"/>
        <w:numPr>
          <w:ilvl w:val="1"/>
          <w:numId w:val="10"/>
        </w:numPr>
        <w:spacing w:line="240" w:lineRule="auto"/>
        <w:rPr>
          <w:rFonts w:eastAsia="Times New Roman" w:cs="Arial"/>
          <w:i/>
          <w:lang w:val="en-US"/>
        </w:rPr>
      </w:pPr>
      <w:r w:rsidRPr="00042D1B">
        <w:rPr>
          <w:rFonts w:eastAsia="Times New Roman" w:cs="Arial"/>
          <w:i/>
          <w:lang w:val="en-US"/>
        </w:rPr>
        <w:t>To encourage a diversity of business, retail, office and light industrial land uses that generate employment opportunities.</w:t>
      </w:r>
    </w:p>
    <w:p w14:paraId="5E29D87D" w14:textId="77777777" w:rsidR="00042D1B" w:rsidRPr="00042D1B" w:rsidRDefault="00042D1B">
      <w:pPr>
        <w:pStyle w:val="ListParagraph"/>
        <w:numPr>
          <w:ilvl w:val="1"/>
          <w:numId w:val="10"/>
        </w:numPr>
        <w:spacing w:line="240" w:lineRule="auto"/>
        <w:rPr>
          <w:rFonts w:eastAsia="Times New Roman" w:cs="Arial"/>
          <w:i/>
          <w:lang w:val="en-US"/>
        </w:rPr>
      </w:pPr>
      <w:r w:rsidRPr="00042D1B">
        <w:rPr>
          <w:rFonts w:eastAsia="Times New Roman" w:cs="Arial"/>
          <w:i/>
          <w:lang w:val="en-US"/>
        </w:rPr>
        <w:t>To ensure that new development provides diverse and active street frontages to attract pedestrian traffic and to contribute to vibrant, diverse and functional streets and public spaces.</w:t>
      </w:r>
    </w:p>
    <w:p w14:paraId="2C236B76" w14:textId="77777777" w:rsidR="00042D1B" w:rsidRPr="00042D1B" w:rsidRDefault="00042D1B">
      <w:pPr>
        <w:pStyle w:val="ListParagraph"/>
        <w:numPr>
          <w:ilvl w:val="1"/>
          <w:numId w:val="10"/>
        </w:numPr>
        <w:spacing w:line="240" w:lineRule="auto"/>
        <w:rPr>
          <w:rFonts w:eastAsia="Times New Roman" w:cs="Arial"/>
          <w:i/>
          <w:lang w:val="en-US"/>
        </w:rPr>
      </w:pPr>
      <w:r w:rsidRPr="00042D1B">
        <w:rPr>
          <w:rFonts w:eastAsia="Times New Roman" w:cs="Arial"/>
          <w:i/>
          <w:lang w:val="en-US"/>
        </w:rPr>
        <w:t>To minimise conflict between land uses within this zone and land uses within adjoining zones.</w:t>
      </w:r>
    </w:p>
    <w:p w14:paraId="132CBEF0" w14:textId="27A62698" w:rsidR="00A11FDA" w:rsidRPr="00042D1B" w:rsidRDefault="00A11FDA">
      <w:pPr>
        <w:pStyle w:val="ListParagraph"/>
        <w:numPr>
          <w:ilvl w:val="1"/>
          <w:numId w:val="10"/>
        </w:numPr>
        <w:spacing w:line="240" w:lineRule="auto"/>
        <w:rPr>
          <w:rFonts w:eastAsia="Times New Roman" w:cs="Arial"/>
          <w:i/>
          <w:lang w:val="en-US"/>
        </w:rPr>
      </w:pPr>
      <w:r w:rsidRPr="00042D1B">
        <w:rPr>
          <w:rFonts w:eastAsia="Times New Roman" w:cs="Arial"/>
          <w:i/>
          <w:lang w:val="en-US"/>
        </w:rPr>
        <w:t>To encourage business, retail, community and other non-residential land uses on the ground floor of buildings.</w:t>
      </w:r>
    </w:p>
    <w:p w14:paraId="2DA21B41" w14:textId="77777777" w:rsidR="00A11FDA" w:rsidRPr="0033036A" w:rsidRDefault="00A11FDA" w:rsidP="00A11FDA">
      <w:pPr>
        <w:spacing w:line="240" w:lineRule="auto"/>
        <w:rPr>
          <w:rFonts w:eastAsia="Times New Roman" w:cs="Arial"/>
          <w:lang w:val="en-US"/>
        </w:rPr>
      </w:pPr>
    </w:p>
    <w:p w14:paraId="038CA8B0" w14:textId="77777777" w:rsidR="0033036A" w:rsidRPr="0033036A" w:rsidRDefault="0033036A" w:rsidP="0033036A">
      <w:pPr>
        <w:spacing w:line="240" w:lineRule="auto"/>
        <w:rPr>
          <w:rFonts w:eastAsia="Times New Roman" w:cs="Arial"/>
          <w:u w:val="single"/>
          <w:lang w:val="en-US"/>
        </w:rPr>
      </w:pPr>
      <w:r w:rsidRPr="0033036A">
        <w:rPr>
          <w:rFonts w:eastAsia="Times New Roman" w:cs="Arial"/>
          <w:u w:val="single"/>
          <w:lang w:val="en-US"/>
        </w:rPr>
        <w:t>Officer Comment:</w:t>
      </w:r>
    </w:p>
    <w:p w14:paraId="46301199" w14:textId="77777777" w:rsidR="0033036A" w:rsidRPr="0033036A" w:rsidRDefault="0033036A" w:rsidP="0033036A">
      <w:pPr>
        <w:spacing w:line="240" w:lineRule="auto"/>
        <w:rPr>
          <w:rFonts w:eastAsia="Times New Roman" w:cs="Arial"/>
          <w:u w:val="single"/>
          <w:lang w:val="en-US"/>
        </w:rPr>
      </w:pPr>
    </w:p>
    <w:p w14:paraId="4C304475" w14:textId="3384B78F" w:rsidR="00740EAA" w:rsidRPr="0033036A" w:rsidRDefault="00740EAA" w:rsidP="00740EAA">
      <w:pPr>
        <w:spacing w:line="240" w:lineRule="auto"/>
        <w:rPr>
          <w:rFonts w:eastAsia="Times New Roman" w:cs="Arial"/>
          <w:lang w:val="en-US"/>
        </w:rPr>
      </w:pPr>
      <w:r w:rsidRPr="00F862C9">
        <w:rPr>
          <w:rFonts w:eastAsia="Times New Roman" w:cs="Arial"/>
          <w:lang w:val="en-US"/>
        </w:rPr>
        <w:t xml:space="preserve">The proposed development is consistent with the objectives of the zone as it will provide </w:t>
      </w:r>
      <w:r w:rsidR="00F862C9" w:rsidRPr="00F862C9">
        <w:rPr>
          <w:rFonts w:eastAsia="Times New Roman" w:cs="Arial"/>
          <w:lang w:val="en-US"/>
        </w:rPr>
        <w:t xml:space="preserve">land </w:t>
      </w:r>
      <w:r w:rsidRPr="00F862C9">
        <w:rPr>
          <w:rFonts w:eastAsia="Times New Roman" w:cs="Arial"/>
          <w:lang w:val="en-US"/>
        </w:rPr>
        <w:t xml:space="preserve">uses that </w:t>
      </w:r>
      <w:r w:rsidR="00F862C9" w:rsidRPr="00F862C9">
        <w:rPr>
          <w:rFonts w:eastAsia="Times New Roman" w:cs="Arial"/>
          <w:lang w:val="en-US"/>
        </w:rPr>
        <w:t>will provide</w:t>
      </w:r>
      <w:r w:rsidRPr="00F862C9">
        <w:rPr>
          <w:rFonts w:eastAsia="Times New Roman" w:cs="Arial"/>
          <w:lang w:val="en-US"/>
        </w:rPr>
        <w:t xml:space="preserve"> employment opportunities </w:t>
      </w:r>
      <w:r w:rsidR="00F862C9" w:rsidRPr="00F862C9">
        <w:rPr>
          <w:rFonts w:eastAsia="Times New Roman" w:cs="Arial"/>
          <w:lang w:val="en-US"/>
        </w:rPr>
        <w:t>whilst providing a diverse and active street frontage to Island Point Road</w:t>
      </w:r>
      <w:r w:rsidRPr="00F862C9">
        <w:rPr>
          <w:rFonts w:eastAsia="Times New Roman" w:cs="Arial"/>
          <w:lang w:val="en-US"/>
        </w:rPr>
        <w:t>.</w:t>
      </w:r>
      <w:r w:rsidR="00F862C9">
        <w:rPr>
          <w:rFonts w:eastAsia="Times New Roman" w:cs="Arial"/>
          <w:lang w:val="en-US"/>
        </w:rPr>
        <w:t xml:space="preserve"> </w:t>
      </w:r>
      <w:r w:rsidRPr="00F862C9">
        <w:rPr>
          <w:rFonts w:eastAsia="Times New Roman" w:cs="Arial"/>
          <w:lang w:val="en-US"/>
        </w:rPr>
        <w:t xml:space="preserve">The proposal facilitates the continued and improved use of the site </w:t>
      </w:r>
      <w:r w:rsidRPr="00F862C9">
        <w:rPr>
          <w:rFonts w:eastAsia="Times New Roman" w:cs="Arial"/>
          <w:lang w:val="en-US"/>
        </w:rPr>
        <w:lastRenderedPageBreak/>
        <w:t xml:space="preserve">as a </w:t>
      </w:r>
      <w:r w:rsidR="00F862C9" w:rsidRPr="00F862C9">
        <w:rPr>
          <w:rFonts w:eastAsia="Times New Roman" w:cs="Arial"/>
          <w:lang w:val="en-US"/>
        </w:rPr>
        <w:t xml:space="preserve">hotel and pub at a suitable location in St Georges Basin </w:t>
      </w:r>
      <w:r w:rsidRPr="00F862C9">
        <w:rPr>
          <w:rFonts w:eastAsia="Times New Roman" w:cs="Arial"/>
          <w:lang w:val="en-US"/>
        </w:rPr>
        <w:t>that will enhance the activation of the area.</w:t>
      </w:r>
    </w:p>
    <w:p w14:paraId="0DE5256D" w14:textId="77777777" w:rsidR="0033036A" w:rsidRPr="0033036A" w:rsidRDefault="0033036A" w:rsidP="0033036A">
      <w:pPr>
        <w:spacing w:line="240" w:lineRule="auto"/>
        <w:rPr>
          <w:rFonts w:eastAsia="Times New Roman" w:cs="Arial"/>
          <w:lang w:val="en-US"/>
        </w:rPr>
      </w:pPr>
    </w:p>
    <w:p w14:paraId="2AD98A1C" w14:textId="77777777" w:rsidR="0033036A" w:rsidRPr="0033036A" w:rsidRDefault="0033036A" w:rsidP="0033036A">
      <w:pPr>
        <w:spacing w:line="240" w:lineRule="auto"/>
        <w:rPr>
          <w:rFonts w:eastAsia="Times New Roman" w:cs="Arial"/>
          <w:i/>
          <w:lang w:val="en-US"/>
        </w:rPr>
      </w:pPr>
      <w:r w:rsidRPr="0033036A">
        <w:rPr>
          <w:rFonts w:eastAsia="Times New Roman" w:cs="Arial"/>
          <w:i/>
          <w:lang w:val="en-US"/>
        </w:rPr>
        <w:t>Relevant Clauses</w:t>
      </w:r>
    </w:p>
    <w:p w14:paraId="769420E5" w14:textId="77777777" w:rsidR="0033036A" w:rsidRPr="0033036A" w:rsidRDefault="0033036A" w:rsidP="0033036A">
      <w:pPr>
        <w:spacing w:line="240" w:lineRule="auto"/>
        <w:rPr>
          <w:rFonts w:eastAsia="Times New Roman" w:cs="Arial"/>
          <w:lang w:val="en-US"/>
        </w:rPr>
      </w:pPr>
    </w:p>
    <w:p w14:paraId="2BBEF165" w14:textId="623E459C" w:rsidR="0033036A" w:rsidRDefault="0033036A" w:rsidP="0033036A">
      <w:pPr>
        <w:spacing w:line="240" w:lineRule="auto"/>
        <w:rPr>
          <w:rFonts w:eastAsia="Times New Roman" w:cs="Arial"/>
          <w:lang w:val="en-US"/>
        </w:rPr>
      </w:pPr>
      <w:r w:rsidRPr="0033036A">
        <w:rPr>
          <w:rFonts w:eastAsia="Times New Roman" w:cs="Arial"/>
          <w:lang w:val="en-US"/>
        </w:rPr>
        <w:t xml:space="preserve">The DA was assessed against the following relevant clauses of the </w:t>
      </w:r>
      <w:r w:rsidR="004D04BE">
        <w:rPr>
          <w:rFonts w:eastAsia="Times New Roman" w:cs="Arial"/>
          <w:lang w:val="en-US"/>
        </w:rPr>
        <w:t>Shoalhaven</w:t>
      </w:r>
      <w:r w:rsidR="002E402F">
        <w:rPr>
          <w:rFonts w:eastAsia="Times New Roman" w:cs="Arial"/>
          <w:lang w:val="en-US"/>
        </w:rPr>
        <w:t xml:space="preserve"> LEP </w:t>
      </w:r>
      <w:r w:rsidR="004D04BE">
        <w:rPr>
          <w:rFonts w:eastAsia="Times New Roman" w:cs="Arial"/>
          <w:lang w:val="en-US"/>
        </w:rPr>
        <w:t>2014</w:t>
      </w:r>
      <w:r w:rsidRPr="0033036A">
        <w:rPr>
          <w:rFonts w:eastAsia="Times New Roman" w:cs="Arial"/>
          <w:lang w:val="en-US"/>
        </w:rPr>
        <w:t xml:space="preserve">. </w:t>
      </w:r>
    </w:p>
    <w:p w14:paraId="573F8170" w14:textId="77777777" w:rsidR="0033036A" w:rsidRPr="0033036A" w:rsidRDefault="0033036A" w:rsidP="0033036A">
      <w:pPr>
        <w:spacing w:line="240" w:lineRule="auto"/>
        <w:rPr>
          <w:rFonts w:eastAsia="Times New Roman" w:cs="Arial"/>
          <w:lang w:val="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1"/>
        <w:gridCol w:w="3008"/>
        <w:gridCol w:w="3269"/>
        <w:gridCol w:w="1463"/>
      </w:tblGrid>
      <w:tr w:rsidR="0033036A" w:rsidRPr="004D04BE" w14:paraId="4379EE04" w14:textId="77777777" w:rsidTr="002E402F">
        <w:tc>
          <w:tcPr>
            <w:tcW w:w="1611" w:type="dxa"/>
            <w:shd w:val="clear" w:color="auto" w:fill="CCCCCC"/>
          </w:tcPr>
          <w:p w14:paraId="3A55860C" w14:textId="60FC2177" w:rsidR="0033036A" w:rsidRPr="00042D1B" w:rsidRDefault="0033036A" w:rsidP="0033036A">
            <w:pPr>
              <w:spacing w:line="240" w:lineRule="auto"/>
              <w:rPr>
                <w:rFonts w:eastAsia="Times New Roman" w:cs="Arial"/>
                <w:b/>
                <w:lang w:val="en-US"/>
              </w:rPr>
            </w:pPr>
            <w:r w:rsidRPr="00042D1B">
              <w:rPr>
                <w:rFonts w:eastAsia="Times New Roman" w:cs="Arial"/>
                <w:b/>
                <w:lang w:val="en-US"/>
              </w:rPr>
              <w:t>Clause</w:t>
            </w:r>
          </w:p>
        </w:tc>
        <w:tc>
          <w:tcPr>
            <w:tcW w:w="3008" w:type="dxa"/>
            <w:shd w:val="clear" w:color="auto" w:fill="CCCCCC"/>
          </w:tcPr>
          <w:p w14:paraId="7E044476" w14:textId="77777777" w:rsidR="0033036A" w:rsidRPr="00042D1B" w:rsidRDefault="0033036A" w:rsidP="0033036A">
            <w:pPr>
              <w:spacing w:line="240" w:lineRule="auto"/>
              <w:rPr>
                <w:rFonts w:eastAsia="Times New Roman" w:cs="Arial"/>
                <w:b/>
                <w:lang w:val="en-US"/>
              </w:rPr>
            </w:pPr>
            <w:r w:rsidRPr="00042D1B">
              <w:rPr>
                <w:rFonts w:eastAsia="Times New Roman" w:cs="Arial"/>
                <w:b/>
                <w:lang w:val="en-US"/>
              </w:rPr>
              <w:t>Requirement</w:t>
            </w:r>
          </w:p>
        </w:tc>
        <w:tc>
          <w:tcPr>
            <w:tcW w:w="3269" w:type="dxa"/>
            <w:shd w:val="clear" w:color="auto" w:fill="CCCCCC"/>
          </w:tcPr>
          <w:p w14:paraId="04C3555D" w14:textId="77777777" w:rsidR="0033036A" w:rsidRPr="00042D1B" w:rsidRDefault="0033036A" w:rsidP="0033036A">
            <w:pPr>
              <w:spacing w:line="240" w:lineRule="auto"/>
              <w:rPr>
                <w:rFonts w:eastAsia="Times New Roman" w:cs="Arial"/>
                <w:b/>
                <w:lang w:val="en-US"/>
              </w:rPr>
            </w:pPr>
            <w:r w:rsidRPr="00042D1B">
              <w:rPr>
                <w:rFonts w:eastAsia="Times New Roman" w:cs="Arial"/>
                <w:b/>
                <w:lang w:val="en-US"/>
              </w:rPr>
              <w:t>Provided</w:t>
            </w:r>
          </w:p>
        </w:tc>
        <w:tc>
          <w:tcPr>
            <w:tcW w:w="1463" w:type="dxa"/>
            <w:shd w:val="clear" w:color="auto" w:fill="CCCCCC"/>
          </w:tcPr>
          <w:p w14:paraId="62B6BE14" w14:textId="77777777" w:rsidR="0033036A" w:rsidRPr="00042D1B" w:rsidRDefault="0033036A" w:rsidP="0033036A">
            <w:pPr>
              <w:spacing w:line="240" w:lineRule="auto"/>
              <w:rPr>
                <w:rFonts w:eastAsia="Times New Roman" w:cs="Arial"/>
                <w:b/>
                <w:lang w:val="en-US"/>
              </w:rPr>
            </w:pPr>
            <w:r w:rsidRPr="00042D1B">
              <w:rPr>
                <w:rFonts w:eastAsia="Times New Roman" w:cs="Arial"/>
                <w:b/>
                <w:lang w:val="en-US"/>
              </w:rPr>
              <w:t>Compliance</w:t>
            </w:r>
          </w:p>
          <w:p w14:paraId="54AE72E0" w14:textId="510C5F74" w:rsidR="00266CC3" w:rsidRPr="00042D1B" w:rsidRDefault="00266CC3" w:rsidP="0033036A">
            <w:pPr>
              <w:spacing w:line="240" w:lineRule="auto"/>
              <w:rPr>
                <w:rFonts w:eastAsia="Times New Roman" w:cs="Arial"/>
                <w:b/>
                <w:lang w:val="en-US"/>
              </w:rPr>
            </w:pPr>
          </w:p>
        </w:tc>
      </w:tr>
      <w:tr w:rsidR="0033036A" w:rsidRPr="004D04BE" w14:paraId="047CCF5D" w14:textId="77777777" w:rsidTr="002E402F">
        <w:tc>
          <w:tcPr>
            <w:tcW w:w="1611" w:type="dxa"/>
            <w:shd w:val="clear" w:color="auto" w:fill="D9D9D9" w:themeFill="background1" w:themeFillShade="D9"/>
          </w:tcPr>
          <w:p w14:paraId="76CB89AA" w14:textId="4CCEAD71" w:rsidR="0033036A" w:rsidRPr="00585A11" w:rsidRDefault="00585A11" w:rsidP="0033036A">
            <w:pPr>
              <w:spacing w:line="240" w:lineRule="auto"/>
              <w:rPr>
                <w:rFonts w:eastAsia="Times New Roman" w:cs="Arial"/>
                <w:lang w:val="en-US"/>
              </w:rPr>
            </w:pPr>
            <w:r w:rsidRPr="00585A11">
              <w:rPr>
                <w:rFonts w:eastAsia="Times New Roman" w:cs="Arial"/>
                <w:lang w:val="en-US"/>
              </w:rPr>
              <w:t>2.7 –</w:t>
            </w:r>
          </w:p>
          <w:p w14:paraId="796D3A76" w14:textId="77777777" w:rsidR="0033036A" w:rsidRPr="00585A11" w:rsidRDefault="0033036A" w:rsidP="0033036A">
            <w:pPr>
              <w:spacing w:line="240" w:lineRule="auto"/>
              <w:rPr>
                <w:rFonts w:eastAsia="Times New Roman" w:cs="Arial"/>
                <w:lang w:val="en-US"/>
              </w:rPr>
            </w:pPr>
            <w:r w:rsidRPr="00585A11">
              <w:rPr>
                <w:rFonts w:eastAsia="Times New Roman" w:cs="Arial"/>
                <w:lang w:val="en-US"/>
              </w:rPr>
              <w:t>Demolition</w:t>
            </w:r>
          </w:p>
        </w:tc>
        <w:tc>
          <w:tcPr>
            <w:tcW w:w="3008" w:type="dxa"/>
            <w:shd w:val="clear" w:color="auto" w:fill="auto"/>
          </w:tcPr>
          <w:p w14:paraId="7974E1B6" w14:textId="77777777" w:rsidR="0033036A" w:rsidRDefault="0033036A" w:rsidP="0033036A">
            <w:pPr>
              <w:spacing w:line="240" w:lineRule="auto"/>
              <w:rPr>
                <w:rFonts w:eastAsia="Times New Roman" w:cs="Arial"/>
                <w:lang w:val="en-US"/>
              </w:rPr>
            </w:pPr>
            <w:r w:rsidRPr="00585A11">
              <w:rPr>
                <w:rFonts w:eastAsia="Times New Roman" w:cs="Arial"/>
                <w:color w:val="000000"/>
                <w:shd w:val="clear" w:color="auto" w:fill="FFFFFF"/>
                <w:lang w:val="en-US"/>
              </w:rPr>
              <w:t>The demolition of a building or work may be carried out only with development consent.</w:t>
            </w:r>
            <w:r w:rsidRPr="00585A11">
              <w:rPr>
                <w:rFonts w:eastAsia="Times New Roman" w:cs="Arial"/>
                <w:lang w:val="en-US"/>
              </w:rPr>
              <w:t xml:space="preserve"> </w:t>
            </w:r>
          </w:p>
          <w:p w14:paraId="6E68BCDF" w14:textId="77777777" w:rsidR="00222877" w:rsidRPr="00585A11" w:rsidRDefault="00222877" w:rsidP="0033036A">
            <w:pPr>
              <w:spacing w:line="240" w:lineRule="auto"/>
              <w:rPr>
                <w:rFonts w:eastAsia="Times New Roman" w:cs="Arial"/>
                <w:lang w:val="en-US"/>
              </w:rPr>
            </w:pPr>
          </w:p>
        </w:tc>
        <w:tc>
          <w:tcPr>
            <w:tcW w:w="3269" w:type="dxa"/>
            <w:shd w:val="clear" w:color="auto" w:fill="auto"/>
          </w:tcPr>
          <w:p w14:paraId="4322A887" w14:textId="21C4F1A8" w:rsidR="0033036A" w:rsidRPr="00585A11" w:rsidRDefault="0033036A" w:rsidP="0033036A">
            <w:pPr>
              <w:spacing w:line="240" w:lineRule="auto"/>
              <w:rPr>
                <w:rFonts w:eastAsia="Times New Roman" w:cs="Arial"/>
                <w:lang w:val="en-US"/>
              </w:rPr>
            </w:pPr>
            <w:r w:rsidRPr="00585A11">
              <w:rPr>
                <w:rFonts w:eastAsia="Times New Roman" w:cs="Arial"/>
                <w:lang w:val="en-US"/>
              </w:rPr>
              <w:t xml:space="preserve">The application proposes the demolition of </w:t>
            </w:r>
            <w:r w:rsidR="00E05230" w:rsidRPr="00585A11">
              <w:rPr>
                <w:rFonts w:eastAsia="Times New Roman" w:cs="Arial"/>
                <w:lang w:val="en-US"/>
              </w:rPr>
              <w:t>existing structures.</w:t>
            </w:r>
          </w:p>
        </w:tc>
        <w:tc>
          <w:tcPr>
            <w:tcW w:w="1463" w:type="dxa"/>
            <w:shd w:val="clear" w:color="auto" w:fill="auto"/>
          </w:tcPr>
          <w:p w14:paraId="23A82414" w14:textId="77777777" w:rsidR="0033036A" w:rsidRPr="00585A11" w:rsidRDefault="0033036A" w:rsidP="0033036A">
            <w:pPr>
              <w:spacing w:line="240" w:lineRule="auto"/>
              <w:rPr>
                <w:rFonts w:eastAsia="Times New Roman" w:cs="Arial"/>
                <w:lang w:val="en-US"/>
              </w:rPr>
            </w:pPr>
            <w:r w:rsidRPr="00585A11">
              <w:rPr>
                <w:rFonts w:eastAsia="Times New Roman" w:cs="Arial"/>
                <w:lang w:val="en-US"/>
              </w:rPr>
              <w:t>Yes</w:t>
            </w:r>
          </w:p>
        </w:tc>
      </w:tr>
      <w:tr w:rsidR="008649E9" w:rsidRPr="004D04BE" w14:paraId="61827C80" w14:textId="77777777" w:rsidTr="00D20520">
        <w:trPr>
          <w:trHeight w:val="1266"/>
        </w:trPr>
        <w:tc>
          <w:tcPr>
            <w:tcW w:w="1611" w:type="dxa"/>
            <w:shd w:val="clear" w:color="auto" w:fill="D9D9D9" w:themeFill="background1" w:themeFillShade="D9"/>
          </w:tcPr>
          <w:p w14:paraId="3EF2C288" w14:textId="56889C45" w:rsidR="008649E9" w:rsidRPr="00585A11" w:rsidRDefault="008649E9" w:rsidP="008649E9">
            <w:pPr>
              <w:spacing w:line="240" w:lineRule="auto"/>
              <w:rPr>
                <w:rFonts w:eastAsia="Times New Roman" w:cs="Arial"/>
                <w:lang w:val="en-US"/>
              </w:rPr>
            </w:pPr>
            <w:r w:rsidRPr="00585A11">
              <w:rPr>
                <w:rFonts w:cs="Arial"/>
                <w:iCs/>
              </w:rPr>
              <w:t xml:space="preserve">4.3 – Height of Buildings </w:t>
            </w:r>
          </w:p>
        </w:tc>
        <w:tc>
          <w:tcPr>
            <w:tcW w:w="3008" w:type="dxa"/>
            <w:shd w:val="clear" w:color="auto" w:fill="auto"/>
          </w:tcPr>
          <w:p w14:paraId="021DAC42" w14:textId="14CE31EA" w:rsidR="008649E9" w:rsidRPr="00585A11" w:rsidRDefault="00585A11" w:rsidP="008649E9">
            <w:pPr>
              <w:spacing w:line="240" w:lineRule="auto"/>
              <w:rPr>
                <w:rFonts w:eastAsia="Times New Roman" w:cs="Arial"/>
                <w:color w:val="000000"/>
                <w:shd w:val="clear" w:color="auto" w:fill="FFFFFF"/>
                <w:lang w:val="en-US"/>
              </w:rPr>
            </w:pPr>
            <w:r w:rsidRPr="00585A11">
              <w:rPr>
                <w:rFonts w:cs="Arial"/>
              </w:rPr>
              <w:t>The height of a building on any land is not to exceed the maximum height shown for the land on the Height of Buildings Map – 8m</w:t>
            </w:r>
          </w:p>
        </w:tc>
        <w:tc>
          <w:tcPr>
            <w:tcW w:w="3269" w:type="dxa"/>
            <w:shd w:val="clear" w:color="auto" w:fill="auto"/>
          </w:tcPr>
          <w:p w14:paraId="5C685254" w14:textId="31945010" w:rsidR="0073577C" w:rsidRPr="0073577C" w:rsidRDefault="008649E9" w:rsidP="0073577C">
            <w:r w:rsidRPr="0073577C">
              <w:rPr>
                <w:rFonts w:cs="Arial"/>
              </w:rPr>
              <w:t>The proposed development results in a variation</w:t>
            </w:r>
            <w:r w:rsidR="0073577C" w:rsidRPr="0073577C">
              <w:t xml:space="preserve"> of 1.7m (21%) </w:t>
            </w:r>
            <w:r w:rsidR="0073577C" w:rsidRPr="0073577C">
              <w:rPr>
                <w:rFonts w:cs="Arial"/>
                <w:noProof/>
              </w:rPr>
              <w:t>pursuant to Clause 4.3 of the Shoalhaven Local Environmental Plan 2014.</w:t>
            </w:r>
          </w:p>
          <w:p w14:paraId="13728A3C" w14:textId="292B4AEA" w:rsidR="008649E9" w:rsidRPr="0073577C" w:rsidRDefault="008649E9" w:rsidP="008649E9">
            <w:pPr>
              <w:rPr>
                <w:rFonts w:cs="Arial"/>
              </w:rPr>
            </w:pPr>
          </w:p>
          <w:p w14:paraId="2C2DCE07" w14:textId="39A8516C" w:rsidR="008649E9" w:rsidRPr="0073577C" w:rsidRDefault="008649E9" w:rsidP="008649E9">
            <w:pPr>
              <w:rPr>
                <w:rFonts w:eastAsia="Calibri" w:cs="Arial"/>
              </w:rPr>
            </w:pPr>
            <w:r w:rsidRPr="0073577C">
              <w:rPr>
                <w:rFonts w:cs="Arial"/>
              </w:rPr>
              <w:t>A Clause 4.6 Variation Request was submitted with the application</w:t>
            </w:r>
            <w:r w:rsidR="00585A11" w:rsidRPr="0073577C">
              <w:rPr>
                <w:rFonts w:cs="Arial"/>
              </w:rPr>
              <w:t xml:space="preserve"> and an amended </w:t>
            </w:r>
            <w:r w:rsidR="0073577C" w:rsidRPr="0073577C">
              <w:rPr>
                <w:rFonts w:cs="Arial"/>
              </w:rPr>
              <w:t xml:space="preserve">Clause </w:t>
            </w:r>
            <w:r w:rsidR="00585A11" w:rsidRPr="0073577C">
              <w:rPr>
                <w:rFonts w:cs="Arial"/>
              </w:rPr>
              <w:t xml:space="preserve">4.6 </w:t>
            </w:r>
            <w:r w:rsidR="0073577C" w:rsidRPr="0073577C">
              <w:rPr>
                <w:rFonts w:cs="Arial"/>
              </w:rPr>
              <w:t xml:space="preserve">was </w:t>
            </w:r>
            <w:r w:rsidR="00585A11" w:rsidRPr="0073577C">
              <w:rPr>
                <w:rFonts w:cs="Arial"/>
              </w:rPr>
              <w:t>also submitted</w:t>
            </w:r>
            <w:r w:rsidR="0073577C" w:rsidRPr="0073577C">
              <w:rPr>
                <w:rFonts w:cs="Arial"/>
              </w:rPr>
              <w:t xml:space="preserve"> as part of the Applicant’s Response to the Request for Further Information</w:t>
            </w:r>
            <w:r w:rsidRPr="0073577C">
              <w:rPr>
                <w:rFonts w:cs="Arial"/>
              </w:rPr>
              <w:t xml:space="preserve">. </w:t>
            </w:r>
            <w:r w:rsidRPr="0073577C">
              <w:rPr>
                <w:rFonts w:eastAsia="Calibri" w:cs="Arial"/>
              </w:rPr>
              <w:t xml:space="preserve">The justification given is supported and is assessed below. </w:t>
            </w:r>
          </w:p>
          <w:p w14:paraId="142563EF" w14:textId="77777777" w:rsidR="009C7F57" w:rsidRPr="0073577C" w:rsidRDefault="009C7F57" w:rsidP="008649E9">
            <w:pPr>
              <w:rPr>
                <w:rFonts w:eastAsia="Calibri" w:cs="Arial"/>
              </w:rPr>
            </w:pPr>
          </w:p>
          <w:p w14:paraId="09A2FA2A" w14:textId="77777777" w:rsidR="008649E9" w:rsidRPr="00585A11" w:rsidRDefault="008649E9" w:rsidP="008649E9">
            <w:pPr>
              <w:spacing w:line="240" w:lineRule="auto"/>
              <w:rPr>
                <w:rFonts w:eastAsia="Calibri" w:cs="Arial"/>
              </w:rPr>
            </w:pPr>
            <w:r w:rsidRPr="0073577C">
              <w:rPr>
                <w:rFonts w:eastAsia="Calibri" w:cs="Arial"/>
              </w:rPr>
              <w:t>Refer to the discussion of the Clause 4.6 submission below.</w:t>
            </w:r>
          </w:p>
          <w:p w14:paraId="47661314" w14:textId="4920C7EF" w:rsidR="00376C3A" w:rsidRPr="004D04BE" w:rsidRDefault="00376C3A" w:rsidP="008649E9">
            <w:pPr>
              <w:spacing w:line="240" w:lineRule="auto"/>
              <w:rPr>
                <w:rFonts w:eastAsia="Times New Roman" w:cs="Arial"/>
                <w:highlight w:val="yellow"/>
                <w:lang w:val="en-US"/>
              </w:rPr>
            </w:pPr>
          </w:p>
        </w:tc>
        <w:tc>
          <w:tcPr>
            <w:tcW w:w="1463" w:type="dxa"/>
            <w:shd w:val="clear" w:color="auto" w:fill="auto"/>
          </w:tcPr>
          <w:p w14:paraId="31F6BB76" w14:textId="1E0D39CF" w:rsidR="008649E9" w:rsidRPr="004D04BE" w:rsidRDefault="008649E9" w:rsidP="008649E9">
            <w:pPr>
              <w:spacing w:line="240" w:lineRule="auto"/>
              <w:rPr>
                <w:rFonts w:eastAsia="Times New Roman" w:cs="Arial"/>
                <w:highlight w:val="yellow"/>
                <w:lang w:val="en-US"/>
              </w:rPr>
            </w:pPr>
            <w:r w:rsidRPr="00585A11">
              <w:rPr>
                <w:rFonts w:eastAsia="Times New Roman" w:cs="Arial"/>
                <w:lang w:val="en-US"/>
              </w:rPr>
              <w:t>No</w:t>
            </w:r>
            <w:r w:rsidR="00D20520" w:rsidRPr="00585A11">
              <w:rPr>
                <w:rFonts w:eastAsia="Times New Roman" w:cs="Arial"/>
                <w:lang w:val="en-US"/>
              </w:rPr>
              <w:t xml:space="preserve"> – </w:t>
            </w:r>
            <w:r w:rsidR="00EC2FA6">
              <w:rPr>
                <w:rFonts w:eastAsia="Times New Roman" w:cs="Arial"/>
                <w:lang w:val="en-US"/>
              </w:rPr>
              <w:t>Clause 4.6 Variation request submitted.</w:t>
            </w:r>
          </w:p>
        </w:tc>
      </w:tr>
      <w:tr w:rsidR="008649E9" w:rsidRPr="004D04BE" w14:paraId="12395264" w14:textId="77777777" w:rsidTr="002E402F">
        <w:tc>
          <w:tcPr>
            <w:tcW w:w="1611" w:type="dxa"/>
            <w:shd w:val="clear" w:color="auto" w:fill="D9D9D9" w:themeFill="background1" w:themeFillShade="D9"/>
          </w:tcPr>
          <w:p w14:paraId="7256E3F4" w14:textId="7E804108" w:rsidR="008649E9" w:rsidRPr="004D04BE" w:rsidRDefault="008649E9" w:rsidP="008649E9">
            <w:pPr>
              <w:spacing w:line="240" w:lineRule="auto"/>
              <w:rPr>
                <w:rFonts w:eastAsia="Times New Roman" w:cs="Arial"/>
                <w:highlight w:val="yellow"/>
                <w:lang w:val="en-US"/>
              </w:rPr>
            </w:pPr>
            <w:r w:rsidRPr="00585A11">
              <w:rPr>
                <w:rFonts w:cs="Arial"/>
                <w:iCs/>
              </w:rPr>
              <w:t>5.</w:t>
            </w:r>
            <w:r w:rsidR="00585A11" w:rsidRPr="00585A11">
              <w:rPr>
                <w:rFonts w:cs="Arial"/>
                <w:iCs/>
              </w:rPr>
              <w:t>2</w:t>
            </w:r>
            <w:r w:rsidRPr="00585A11">
              <w:rPr>
                <w:rFonts w:cs="Arial"/>
                <w:iCs/>
              </w:rPr>
              <w:t xml:space="preserve">0 – </w:t>
            </w:r>
            <w:r w:rsidR="00585A11" w:rsidRPr="00585A11">
              <w:rPr>
                <w:rFonts w:cs="Arial"/>
                <w:iCs/>
              </w:rPr>
              <w:t>Standards that cannot be used to refuse consent—playing and performing music</w:t>
            </w:r>
          </w:p>
        </w:tc>
        <w:tc>
          <w:tcPr>
            <w:tcW w:w="3008" w:type="dxa"/>
            <w:shd w:val="clear" w:color="auto" w:fill="auto"/>
          </w:tcPr>
          <w:p w14:paraId="14F09DF2" w14:textId="77777777" w:rsidR="008649E9" w:rsidRDefault="00222877" w:rsidP="008649E9">
            <w:pPr>
              <w:spacing w:line="240" w:lineRule="auto"/>
              <w:rPr>
                <w:rFonts w:cs="Arial"/>
              </w:rPr>
            </w:pPr>
            <w:r w:rsidRPr="00222877">
              <w:rPr>
                <w:rFonts w:cs="Arial"/>
              </w:rPr>
              <w:t>The consent authority must not refuse consent to development in relation to licensed premises on the grounds of noise caused by the playing or performance of music, if the consent authority is satisfied the noise may be managed and minimised to an acceptable level.</w:t>
            </w:r>
          </w:p>
          <w:p w14:paraId="0A7409F2" w14:textId="24CB207E" w:rsidR="00222877" w:rsidRPr="004D04BE" w:rsidRDefault="00222877" w:rsidP="008649E9">
            <w:pPr>
              <w:spacing w:line="240" w:lineRule="auto"/>
              <w:rPr>
                <w:rFonts w:eastAsia="Times New Roman" w:cs="Arial"/>
                <w:color w:val="000000"/>
                <w:highlight w:val="yellow"/>
                <w:shd w:val="clear" w:color="auto" w:fill="FFFFFF"/>
                <w:lang w:val="en-US"/>
              </w:rPr>
            </w:pPr>
          </w:p>
        </w:tc>
        <w:tc>
          <w:tcPr>
            <w:tcW w:w="3269" w:type="dxa"/>
            <w:shd w:val="clear" w:color="auto" w:fill="auto"/>
          </w:tcPr>
          <w:p w14:paraId="20AE3799" w14:textId="7749CA9D" w:rsidR="00A11FDA" w:rsidRPr="00222877" w:rsidRDefault="00222877" w:rsidP="00585A11">
            <w:pPr>
              <w:spacing w:line="240" w:lineRule="auto"/>
              <w:rPr>
                <w:rFonts w:eastAsia="Times New Roman" w:cs="Arial"/>
                <w:i/>
                <w:iCs/>
                <w:lang w:val="en-US"/>
              </w:rPr>
            </w:pPr>
            <w:r w:rsidRPr="00222877">
              <w:t xml:space="preserve">The Development Application is supported by an acoustic report which addresses </w:t>
            </w:r>
            <w:proofErr w:type="gramStart"/>
            <w:r w:rsidRPr="00222877">
              <w:t>a number of</w:t>
            </w:r>
            <w:proofErr w:type="gramEnd"/>
            <w:r w:rsidRPr="00222877">
              <w:t xml:space="preserve"> issues including how noise from music</w:t>
            </w:r>
            <w:r>
              <w:t xml:space="preserve"> will be managed.</w:t>
            </w:r>
            <w:r w:rsidRPr="00222877">
              <w:t xml:space="preserve"> </w:t>
            </w:r>
          </w:p>
        </w:tc>
        <w:tc>
          <w:tcPr>
            <w:tcW w:w="1463" w:type="dxa"/>
            <w:shd w:val="clear" w:color="auto" w:fill="auto"/>
          </w:tcPr>
          <w:p w14:paraId="5697A247" w14:textId="1A54EB6F" w:rsidR="008649E9" w:rsidRPr="00222877" w:rsidRDefault="00D20520" w:rsidP="008649E9">
            <w:pPr>
              <w:spacing w:line="240" w:lineRule="auto"/>
              <w:rPr>
                <w:rFonts w:eastAsia="Times New Roman" w:cs="Arial"/>
                <w:lang w:val="en-US"/>
              </w:rPr>
            </w:pPr>
            <w:r w:rsidRPr="00222877">
              <w:rPr>
                <w:rFonts w:eastAsia="Times New Roman" w:cs="Arial"/>
                <w:lang w:val="en-US"/>
              </w:rPr>
              <w:t>Yes</w:t>
            </w:r>
          </w:p>
        </w:tc>
      </w:tr>
      <w:tr w:rsidR="00491004" w:rsidRPr="004D04BE" w14:paraId="6774BC10" w14:textId="77777777" w:rsidTr="002E402F">
        <w:tc>
          <w:tcPr>
            <w:tcW w:w="1611" w:type="dxa"/>
            <w:shd w:val="clear" w:color="auto" w:fill="D9D9D9" w:themeFill="background1" w:themeFillShade="D9"/>
          </w:tcPr>
          <w:p w14:paraId="0705E641" w14:textId="627D4798" w:rsidR="00491004" w:rsidRPr="00C06199" w:rsidRDefault="00491004" w:rsidP="008649E9">
            <w:pPr>
              <w:spacing w:line="240" w:lineRule="auto"/>
              <w:rPr>
                <w:rFonts w:cs="Arial"/>
                <w:iCs/>
              </w:rPr>
            </w:pPr>
            <w:r w:rsidRPr="00C06199">
              <w:rPr>
                <w:rFonts w:cs="Arial"/>
                <w:iCs/>
              </w:rPr>
              <w:t>7.1 - Acid sulfate soils</w:t>
            </w:r>
          </w:p>
        </w:tc>
        <w:tc>
          <w:tcPr>
            <w:tcW w:w="3008" w:type="dxa"/>
            <w:shd w:val="clear" w:color="auto" w:fill="auto"/>
          </w:tcPr>
          <w:p w14:paraId="085F0FBA" w14:textId="545B39B5" w:rsidR="00491004" w:rsidRPr="00C06199" w:rsidRDefault="00C06199" w:rsidP="008649E9">
            <w:pPr>
              <w:spacing w:line="240" w:lineRule="auto"/>
              <w:rPr>
                <w:rFonts w:cs="Arial"/>
              </w:rPr>
            </w:pPr>
            <w:r w:rsidRPr="00C06199">
              <w:rPr>
                <w:rFonts w:cs="Arial"/>
              </w:rPr>
              <w:t xml:space="preserve">Class 5 </w:t>
            </w:r>
          </w:p>
        </w:tc>
        <w:tc>
          <w:tcPr>
            <w:tcW w:w="3269" w:type="dxa"/>
            <w:shd w:val="clear" w:color="auto" w:fill="auto"/>
          </w:tcPr>
          <w:p w14:paraId="41EB0A51" w14:textId="4FC80B66" w:rsidR="00491004" w:rsidRPr="00C06199" w:rsidRDefault="00C06199" w:rsidP="00585A11">
            <w:pPr>
              <w:spacing w:line="240" w:lineRule="auto"/>
            </w:pPr>
            <w:r w:rsidRPr="00C06199">
              <w:t xml:space="preserve">The development does not involve any works within 500m of adjacent Class 1, 2, 3 or 4 land that is below 5m AHD; an </w:t>
            </w:r>
            <w:r w:rsidRPr="00C06199">
              <w:lastRenderedPageBreak/>
              <w:t xml:space="preserve">acid </w:t>
            </w:r>
            <w:proofErr w:type="spellStart"/>
            <w:r w:rsidRPr="00C06199">
              <w:t>sulfate</w:t>
            </w:r>
            <w:proofErr w:type="spellEnd"/>
            <w:r w:rsidRPr="00C06199">
              <w:t xml:space="preserve"> soils management plan is not required. </w:t>
            </w:r>
          </w:p>
        </w:tc>
        <w:tc>
          <w:tcPr>
            <w:tcW w:w="1463" w:type="dxa"/>
            <w:shd w:val="clear" w:color="auto" w:fill="auto"/>
          </w:tcPr>
          <w:p w14:paraId="70F7A4A8" w14:textId="316AD7C1" w:rsidR="00491004" w:rsidRPr="00222877" w:rsidRDefault="00C06199" w:rsidP="00C06199">
            <w:pPr>
              <w:spacing w:line="240" w:lineRule="auto"/>
              <w:jc w:val="left"/>
              <w:rPr>
                <w:rFonts w:eastAsia="Times New Roman" w:cs="Arial"/>
                <w:lang w:val="en-US"/>
              </w:rPr>
            </w:pPr>
            <w:r>
              <w:rPr>
                <w:rFonts w:eastAsia="Times New Roman" w:cs="Arial"/>
                <w:lang w:val="en-US"/>
              </w:rPr>
              <w:lastRenderedPageBreak/>
              <w:t>Yes</w:t>
            </w:r>
          </w:p>
        </w:tc>
      </w:tr>
      <w:tr w:rsidR="00491004" w:rsidRPr="004D04BE" w14:paraId="7E78D18B" w14:textId="77777777" w:rsidTr="002E402F">
        <w:tc>
          <w:tcPr>
            <w:tcW w:w="1611" w:type="dxa"/>
            <w:shd w:val="clear" w:color="auto" w:fill="D9D9D9" w:themeFill="background1" w:themeFillShade="D9"/>
          </w:tcPr>
          <w:p w14:paraId="38CFC0ED" w14:textId="77777777" w:rsidR="00491004" w:rsidRPr="00585A11" w:rsidRDefault="00491004" w:rsidP="00491004">
            <w:pPr>
              <w:spacing w:line="240" w:lineRule="auto"/>
              <w:rPr>
                <w:rFonts w:eastAsia="Times New Roman" w:cs="Arial"/>
                <w:lang w:val="en-US"/>
              </w:rPr>
            </w:pPr>
            <w:r w:rsidRPr="00585A11">
              <w:rPr>
                <w:rFonts w:eastAsia="Times New Roman" w:cs="Arial"/>
                <w:lang w:val="en-US"/>
              </w:rPr>
              <w:t>7.2 –</w:t>
            </w:r>
          </w:p>
          <w:p w14:paraId="7ED48FBE" w14:textId="152925F5" w:rsidR="00491004" w:rsidRPr="00585A11" w:rsidRDefault="00491004" w:rsidP="00491004">
            <w:pPr>
              <w:spacing w:line="240" w:lineRule="auto"/>
              <w:rPr>
                <w:rFonts w:cs="Arial"/>
                <w:iCs/>
              </w:rPr>
            </w:pPr>
            <w:r w:rsidRPr="00585A11">
              <w:rPr>
                <w:rFonts w:eastAsia="Times New Roman" w:cs="Arial"/>
                <w:lang w:val="en-US"/>
              </w:rPr>
              <w:t>Earthworks</w:t>
            </w:r>
          </w:p>
        </w:tc>
        <w:tc>
          <w:tcPr>
            <w:tcW w:w="3008" w:type="dxa"/>
            <w:shd w:val="clear" w:color="auto" w:fill="auto"/>
          </w:tcPr>
          <w:p w14:paraId="3B9B6243" w14:textId="66A1E405" w:rsidR="00491004" w:rsidRPr="00222877" w:rsidRDefault="00491004" w:rsidP="00491004">
            <w:pPr>
              <w:spacing w:line="240" w:lineRule="auto"/>
              <w:rPr>
                <w:rFonts w:cs="Arial"/>
              </w:rPr>
            </w:pPr>
            <w:r w:rsidRPr="00585A11">
              <w:rPr>
                <w:rFonts w:eastAsia="Times New Roman" w:cs="Arial"/>
                <w:color w:val="000000"/>
                <w:shd w:val="clear" w:color="auto" w:fill="FFFFFF"/>
                <w:lang w:val="en-US"/>
              </w:rPr>
              <w:t>To ensure that earthworks for which development consent is required will not have a detrimental impact on environmental functions and processes, neighbouring uses, cultural or heritage items or features of the surrounding land.</w:t>
            </w:r>
          </w:p>
        </w:tc>
        <w:tc>
          <w:tcPr>
            <w:tcW w:w="3269" w:type="dxa"/>
            <w:shd w:val="clear" w:color="auto" w:fill="auto"/>
          </w:tcPr>
          <w:p w14:paraId="6BB5809C" w14:textId="578B176E" w:rsidR="00491004" w:rsidRPr="00EC2FA6" w:rsidRDefault="00491004" w:rsidP="00491004">
            <w:pPr>
              <w:spacing w:line="240" w:lineRule="auto"/>
              <w:rPr>
                <w:rFonts w:eastAsia="Times New Roman" w:cs="Arial"/>
                <w:lang w:val="en-US"/>
              </w:rPr>
            </w:pPr>
            <w:r w:rsidRPr="00222877">
              <w:rPr>
                <w:rFonts w:eastAsia="Times New Roman" w:cs="Arial"/>
                <w:color w:val="000000"/>
                <w:shd w:val="clear" w:color="auto" w:fill="FFFFFF"/>
                <w:lang w:val="en-US"/>
              </w:rPr>
              <w:t xml:space="preserve">The proposed development involves earthworks to facilitate the proposed development. </w:t>
            </w:r>
            <w:r w:rsidRPr="00222877">
              <w:rPr>
                <w:rFonts w:eastAsia="Times New Roman" w:cs="Arial"/>
                <w:lang w:val="en-US"/>
              </w:rPr>
              <w:t xml:space="preserve">Council’s Development Engineering have assessed the proposed development and have </w:t>
            </w:r>
            <w:r w:rsidR="00EC2FA6">
              <w:rPr>
                <w:rFonts w:eastAsia="Times New Roman" w:cs="Arial"/>
                <w:lang w:val="en-US"/>
              </w:rPr>
              <w:t xml:space="preserve">not raised concerns in respect of the earthworks. </w:t>
            </w:r>
            <w:r w:rsidRPr="00EC2FA6">
              <w:rPr>
                <w:rFonts w:eastAsia="Times New Roman" w:cs="Arial"/>
                <w:lang w:val="en-US"/>
              </w:rPr>
              <w:t xml:space="preserve">The conditions provided by Development Engineering have been included in the Recommended Conditions of Consent provided in </w:t>
            </w:r>
            <w:r w:rsidRPr="00EC2FA6">
              <w:rPr>
                <w:rFonts w:eastAsia="Times New Roman" w:cs="Arial"/>
                <w:b/>
                <w:bCs/>
                <w:lang w:val="en-US"/>
              </w:rPr>
              <w:t xml:space="preserve">Attachment </w:t>
            </w:r>
            <w:r w:rsidR="00833584" w:rsidRPr="00EC2FA6">
              <w:rPr>
                <w:rFonts w:eastAsia="Times New Roman" w:cs="Arial"/>
                <w:b/>
                <w:bCs/>
                <w:lang w:val="en-US"/>
              </w:rPr>
              <w:t>3</w:t>
            </w:r>
            <w:r w:rsidRPr="00EC2FA6">
              <w:rPr>
                <w:rFonts w:eastAsia="Times New Roman" w:cs="Arial"/>
                <w:lang w:val="en-US"/>
              </w:rPr>
              <w:t>.</w:t>
            </w:r>
          </w:p>
          <w:p w14:paraId="53157017" w14:textId="77777777" w:rsidR="00491004" w:rsidRPr="00222877" w:rsidRDefault="00491004" w:rsidP="00491004">
            <w:pPr>
              <w:spacing w:line="240" w:lineRule="auto"/>
            </w:pPr>
          </w:p>
        </w:tc>
        <w:tc>
          <w:tcPr>
            <w:tcW w:w="1463" w:type="dxa"/>
            <w:shd w:val="clear" w:color="auto" w:fill="auto"/>
          </w:tcPr>
          <w:p w14:paraId="787A14B1" w14:textId="2D13D6FC" w:rsidR="00491004" w:rsidRPr="00222877" w:rsidRDefault="00491004" w:rsidP="00491004">
            <w:pPr>
              <w:spacing w:line="240" w:lineRule="auto"/>
              <w:rPr>
                <w:rFonts w:eastAsia="Times New Roman" w:cs="Arial"/>
                <w:lang w:val="en-US"/>
              </w:rPr>
            </w:pPr>
            <w:r w:rsidRPr="00222877">
              <w:rPr>
                <w:rFonts w:eastAsia="Times New Roman" w:cs="Arial"/>
                <w:lang w:val="en-US"/>
              </w:rPr>
              <w:t>Yes</w:t>
            </w:r>
          </w:p>
        </w:tc>
      </w:tr>
      <w:tr w:rsidR="00491004" w:rsidRPr="004D04BE" w14:paraId="4F700B78" w14:textId="77777777" w:rsidTr="00A53FBE">
        <w:tc>
          <w:tcPr>
            <w:tcW w:w="1611" w:type="dxa"/>
            <w:shd w:val="clear" w:color="auto" w:fill="D9D9D9" w:themeFill="background1" w:themeFillShade="D9"/>
          </w:tcPr>
          <w:p w14:paraId="695ABF7C" w14:textId="7FFD3302" w:rsidR="00491004" w:rsidRPr="00585A11" w:rsidRDefault="00491004" w:rsidP="00491004">
            <w:pPr>
              <w:spacing w:line="240" w:lineRule="auto"/>
              <w:rPr>
                <w:rFonts w:eastAsia="Times New Roman" w:cs="Arial"/>
                <w:lang w:val="en-US"/>
              </w:rPr>
            </w:pPr>
            <w:r w:rsidRPr="00585A11">
              <w:rPr>
                <w:rFonts w:eastAsia="Times New Roman" w:cs="Arial"/>
                <w:lang w:val="en-US"/>
              </w:rPr>
              <w:t>7.11 –</w:t>
            </w:r>
          </w:p>
          <w:p w14:paraId="5970E9F0" w14:textId="0B01AC88" w:rsidR="00491004" w:rsidRPr="00585A11" w:rsidRDefault="00491004" w:rsidP="00491004">
            <w:pPr>
              <w:spacing w:line="240" w:lineRule="auto"/>
              <w:rPr>
                <w:rFonts w:eastAsia="Times New Roman" w:cs="Arial"/>
                <w:lang w:val="en-US"/>
              </w:rPr>
            </w:pPr>
            <w:r w:rsidRPr="00585A11">
              <w:rPr>
                <w:rFonts w:eastAsia="Times New Roman" w:cs="Arial"/>
                <w:lang w:val="en-US"/>
              </w:rPr>
              <w:t xml:space="preserve">Essential Services  </w:t>
            </w:r>
          </w:p>
        </w:tc>
        <w:tc>
          <w:tcPr>
            <w:tcW w:w="3008" w:type="dxa"/>
            <w:shd w:val="clear" w:color="auto" w:fill="auto"/>
          </w:tcPr>
          <w:p w14:paraId="265D615F" w14:textId="77777777" w:rsidR="00491004" w:rsidRPr="00585A11" w:rsidRDefault="00491004" w:rsidP="00491004">
            <w:pPr>
              <w:spacing w:line="240" w:lineRule="auto"/>
              <w:rPr>
                <w:rFonts w:eastAsia="Times New Roman" w:cs="Arial"/>
                <w:color w:val="000000"/>
                <w:shd w:val="clear" w:color="auto" w:fill="FFFFFF"/>
                <w:lang w:val="en-US"/>
              </w:rPr>
            </w:pPr>
            <w:r w:rsidRPr="00585A11">
              <w:rPr>
                <w:rFonts w:eastAsia="Times New Roman" w:cs="Arial"/>
                <w:color w:val="000000"/>
                <w:shd w:val="clear" w:color="auto" w:fill="FFFFFF"/>
                <w:lang w:val="en-US"/>
              </w:rPr>
              <w:t>Development consent must not be granted to development unless the consent authority is satisfied that any of the following services that are essential for the proposed development are available or that adequate arrangements have been made to make them available when required—</w:t>
            </w:r>
          </w:p>
          <w:p w14:paraId="676D34A1" w14:textId="0F6266E2" w:rsidR="00491004" w:rsidRPr="00585A11" w:rsidRDefault="00491004">
            <w:pPr>
              <w:pStyle w:val="ListParagraph"/>
              <w:numPr>
                <w:ilvl w:val="0"/>
                <w:numId w:val="6"/>
              </w:numPr>
              <w:spacing w:line="240" w:lineRule="auto"/>
              <w:rPr>
                <w:rFonts w:eastAsia="Times New Roman" w:cs="Arial"/>
                <w:color w:val="000000"/>
                <w:shd w:val="clear" w:color="auto" w:fill="FFFFFF"/>
                <w:lang w:val="en-US"/>
              </w:rPr>
            </w:pPr>
            <w:r w:rsidRPr="00585A11">
              <w:rPr>
                <w:rFonts w:eastAsia="Times New Roman" w:cs="Arial"/>
                <w:color w:val="000000"/>
                <w:shd w:val="clear" w:color="auto" w:fill="FFFFFF"/>
                <w:lang w:val="en-US"/>
              </w:rPr>
              <w:t>the supply of water,</w:t>
            </w:r>
          </w:p>
          <w:p w14:paraId="6388EA64" w14:textId="72E41EDF" w:rsidR="00491004" w:rsidRPr="00585A11" w:rsidRDefault="00491004">
            <w:pPr>
              <w:pStyle w:val="ListParagraph"/>
              <w:numPr>
                <w:ilvl w:val="0"/>
                <w:numId w:val="6"/>
              </w:numPr>
              <w:spacing w:line="240" w:lineRule="auto"/>
              <w:rPr>
                <w:rFonts w:eastAsia="Times New Roman" w:cs="Arial"/>
                <w:color w:val="000000"/>
                <w:shd w:val="clear" w:color="auto" w:fill="FFFFFF"/>
                <w:lang w:val="en-US"/>
              </w:rPr>
            </w:pPr>
            <w:r w:rsidRPr="00585A11">
              <w:rPr>
                <w:rFonts w:eastAsia="Times New Roman" w:cs="Arial"/>
                <w:color w:val="000000"/>
                <w:shd w:val="clear" w:color="auto" w:fill="FFFFFF"/>
                <w:lang w:val="en-US"/>
              </w:rPr>
              <w:t>the supply of electricity,</w:t>
            </w:r>
          </w:p>
          <w:p w14:paraId="77F1E27F" w14:textId="77777777" w:rsidR="00491004" w:rsidRDefault="00491004">
            <w:pPr>
              <w:pStyle w:val="ListParagraph"/>
              <w:numPr>
                <w:ilvl w:val="0"/>
                <w:numId w:val="6"/>
              </w:numPr>
              <w:spacing w:line="240" w:lineRule="auto"/>
              <w:rPr>
                <w:rFonts w:eastAsia="Times New Roman" w:cs="Arial"/>
                <w:color w:val="000000"/>
                <w:shd w:val="clear" w:color="auto" w:fill="FFFFFF"/>
                <w:lang w:val="en-US"/>
              </w:rPr>
            </w:pPr>
            <w:r w:rsidRPr="00585A11">
              <w:rPr>
                <w:rFonts w:eastAsia="Times New Roman" w:cs="Arial"/>
                <w:color w:val="000000"/>
                <w:shd w:val="clear" w:color="auto" w:fill="FFFFFF"/>
                <w:lang w:val="en-US"/>
              </w:rPr>
              <w:t>the disposal and management of sewage.</w:t>
            </w:r>
          </w:p>
          <w:p w14:paraId="5BCB799F" w14:textId="1893414C" w:rsidR="00491004" w:rsidRPr="00585A11" w:rsidRDefault="00491004" w:rsidP="00491004">
            <w:pPr>
              <w:pStyle w:val="ListParagraph"/>
              <w:spacing w:line="240" w:lineRule="auto"/>
              <w:ind w:left="390"/>
              <w:rPr>
                <w:rFonts w:eastAsia="Times New Roman" w:cs="Arial"/>
                <w:color w:val="000000"/>
                <w:shd w:val="clear" w:color="auto" w:fill="FFFFFF"/>
                <w:lang w:val="en-US"/>
              </w:rPr>
            </w:pPr>
          </w:p>
        </w:tc>
        <w:tc>
          <w:tcPr>
            <w:tcW w:w="3269" w:type="dxa"/>
            <w:shd w:val="clear" w:color="auto" w:fill="auto"/>
          </w:tcPr>
          <w:p w14:paraId="2805B602" w14:textId="60D2033D" w:rsidR="00491004" w:rsidRPr="00222877" w:rsidRDefault="00491004" w:rsidP="00491004">
            <w:pPr>
              <w:spacing w:line="240" w:lineRule="auto"/>
              <w:rPr>
                <w:rFonts w:eastAsia="Times New Roman" w:cs="Arial"/>
                <w:color w:val="000000"/>
                <w:shd w:val="clear" w:color="auto" w:fill="FFFFFF"/>
                <w:lang w:val="en-US"/>
              </w:rPr>
            </w:pPr>
            <w:r w:rsidRPr="00222877">
              <w:t>The site has existing connections to water supply, electric</w:t>
            </w:r>
            <w:r>
              <w:t>ity</w:t>
            </w:r>
            <w:r w:rsidRPr="00222877">
              <w:t xml:space="preserve"> and the sewerage network. </w:t>
            </w:r>
          </w:p>
        </w:tc>
        <w:tc>
          <w:tcPr>
            <w:tcW w:w="1463" w:type="dxa"/>
            <w:shd w:val="clear" w:color="auto" w:fill="auto"/>
          </w:tcPr>
          <w:p w14:paraId="7E243E1E" w14:textId="77777777" w:rsidR="00491004" w:rsidRPr="00222877" w:rsidRDefault="00491004" w:rsidP="00491004">
            <w:pPr>
              <w:spacing w:line="240" w:lineRule="auto"/>
              <w:rPr>
                <w:rFonts w:eastAsia="Times New Roman" w:cs="Arial"/>
                <w:lang w:val="en-US"/>
              </w:rPr>
            </w:pPr>
            <w:r w:rsidRPr="00222877">
              <w:rPr>
                <w:rFonts w:eastAsia="Times New Roman" w:cs="Arial"/>
                <w:lang w:val="en-US"/>
              </w:rPr>
              <w:t>Yes</w:t>
            </w:r>
          </w:p>
        </w:tc>
      </w:tr>
      <w:tr w:rsidR="00491004" w:rsidRPr="000B1F24" w14:paraId="1CE439F2" w14:textId="77777777" w:rsidTr="002E402F">
        <w:tc>
          <w:tcPr>
            <w:tcW w:w="1611" w:type="dxa"/>
            <w:shd w:val="clear" w:color="auto" w:fill="D9D9D9" w:themeFill="background1" w:themeFillShade="D9"/>
          </w:tcPr>
          <w:p w14:paraId="70900BC2" w14:textId="1DEC5083" w:rsidR="00491004" w:rsidRPr="004D04BE" w:rsidRDefault="00491004" w:rsidP="00491004">
            <w:pPr>
              <w:spacing w:line="240" w:lineRule="auto"/>
              <w:rPr>
                <w:rFonts w:eastAsia="Times New Roman" w:cs="Arial"/>
                <w:highlight w:val="yellow"/>
                <w:lang w:val="en-US"/>
              </w:rPr>
            </w:pPr>
            <w:r w:rsidRPr="00585A11">
              <w:rPr>
                <w:rFonts w:eastAsia="Times New Roman" w:cs="Arial"/>
                <w:lang w:val="en-US"/>
              </w:rPr>
              <w:t>7.2</w:t>
            </w:r>
            <w:r>
              <w:rPr>
                <w:rFonts w:eastAsia="Times New Roman" w:cs="Arial"/>
                <w:lang w:val="en-US"/>
              </w:rPr>
              <w:t>0</w:t>
            </w:r>
            <w:r w:rsidRPr="00585A11">
              <w:rPr>
                <w:rFonts w:eastAsia="Times New Roman" w:cs="Arial"/>
                <w:lang w:val="en-US"/>
              </w:rPr>
              <w:t xml:space="preserve"> –Development in the Jervis Bay region</w:t>
            </w:r>
          </w:p>
        </w:tc>
        <w:tc>
          <w:tcPr>
            <w:tcW w:w="3008" w:type="dxa"/>
            <w:shd w:val="clear" w:color="auto" w:fill="auto"/>
          </w:tcPr>
          <w:p w14:paraId="2C8FEAF3" w14:textId="77777777" w:rsidR="00491004" w:rsidRDefault="00491004" w:rsidP="00491004">
            <w:pPr>
              <w:spacing w:line="240" w:lineRule="auto"/>
              <w:rPr>
                <w:rFonts w:eastAsia="Times New Roman" w:cs="Arial"/>
                <w:color w:val="000000"/>
                <w:shd w:val="clear" w:color="auto" w:fill="FFFFFF"/>
                <w:lang w:val="en-US"/>
              </w:rPr>
            </w:pPr>
            <w:r w:rsidRPr="00222877">
              <w:rPr>
                <w:rFonts w:eastAsia="Times New Roman" w:cs="Arial"/>
                <w:color w:val="000000"/>
                <w:shd w:val="clear" w:color="auto" w:fill="FFFFFF"/>
                <w:lang w:val="en-US"/>
              </w:rPr>
              <w:t xml:space="preserve">Development consent must not be granted to development in a coastal sand dune area, on a rocky headland or on a flat, well-drained area along a major </w:t>
            </w:r>
            <w:proofErr w:type="spellStart"/>
            <w:r w:rsidRPr="00222877">
              <w:rPr>
                <w:rFonts w:eastAsia="Times New Roman" w:cs="Arial"/>
                <w:color w:val="000000"/>
                <w:shd w:val="clear" w:color="auto" w:fill="FFFFFF"/>
                <w:lang w:val="en-US"/>
              </w:rPr>
              <w:t>creekline</w:t>
            </w:r>
            <w:proofErr w:type="spellEnd"/>
            <w:r w:rsidRPr="00222877">
              <w:rPr>
                <w:rFonts w:eastAsia="Times New Roman" w:cs="Arial"/>
                <w:color w:val="000000"/>
                <w:shd w:val="clear" w:color="auto" w:fill="FFFFFF"/>
                <w:lang w:val="en-US"/>
              </w:rPr>
              <w:t xml:space="preserve"> unless the consent authority is satisfied that there will be no significant adverse impact on the natural or cultural values of the area.</w:t>
            </w:r>
          </w:p>
          <w:p w14:paraId="611FF2A8" w14:textId="5371105D" w:rsidR="00491004" w:rsidRPr="00222877" w:rsidRDefault="00491004" w:rsidP="00491004">
            <w:pPr>
              <w:spacing w:line="240" w:lineRule="auto"/>
              <w:rPr>
                <w:rFonts w:eastAsia="Times New Roman" w:cs="Arial"/>
                <w:color w:val="000000"/>
                <w:shd w:val="clear" w:color="auto" w:fill="FFFFFF"/>
                <w:lang w:val="en-US"/>
              </w:rPr>
            </w:pPr>
          </w:p>
        </w:tc>
        <w:tc>
          <w:tcPr>
            <w:tcW w:w="3269" w:type="dxa"/>
            <w:shd w:val="clear" w:color="auto" w:fill="auto"/>
          </w:tcPr>
          <w:p w14:paraId="21AD0780" w14:textId="4BD2F6B3" w:rsidR="00491004" w:rsidRPr="00222877" w:rsidRDefault="00491004" w:rsidP="00491004">
            <w:pPr>
              <w:spacing w:line="240" w:lineRule="auto"/>
              <w:rPr>
                <w:rFonts w:eastAsia="Times New Roman" w:cs="Arial"/>
                <w:lang w:val="en-US"/>
              </w:rPr>
            </w:pPr>
            <w:r w:rsidRPr="00222877">
              <w:rPr>
                <w:rFonts w:eastAsia="Times New Roman" w:cs="Arial"/>
                <w:lang w:val="en-US"/>
              </w:rPr>
              <w:t>The Development Application will not have an impact on the natural or cultural values of the area.</w:t>
            </w:r>
          </w:p>
        </w:tc>
        <w:tc>
          <w:tcPr>
            <w:tcW w:w="1463" w:type="dxa"/>
            <w:shd w:val="clear" w:color="auto" w:fill="auto"/>
          </w:tcPr>
          <w:p w14:paraId="060585A2" w14:textId="3CF8F36B" w:rsidR="00491004" w:rsidRPr="004D04BE" w:rsidRDefault="00491004" w:rsidP="00491004">
            <w:pPr>
              <w:spacing w:line="240" w:lineRule="auto"/>
              <w:rPr>
                <w:rFonts w:eastAsia="Times New Roman" w:cs="Arial"/>
                <w:highlight w:val="yellow"/>
                <w:lang w:val="en-US"/>
              </w:rPr>
            </w:pPr>
            <w:r w:rsidRPr="00222877">
              <w:rPr>
                <w:rFonts w:eastAsia="Times New Roman" w:cs="Arial"/>
                <w:lang w:val="en-US"/>
              </w:rPr>
              <w:t>Yes</w:t>
            </w:r>
          </w:p>
        </w:tc>
      </w:tr>
    </w:tbl>
    <w:p w14:paraId="51CFBF72" w14:textId="01B57CE2" w:rsidR="00C01802" w:rsidRPr="001A4A99" w:rsidRDefault="000D1D9F" w:rsidP="000D1D9F">
      <w:pPr>
        <w:pStyle w:val="ICHeading4"/>
        <w:ind w:left="0" w:firstLine="0"/>
        <w:rPr>
          <w:rFonts w:cs="Arial"/>
          <w:noProof/>
        </w:rPr>
      </w:pPr>
      <w:r w:rsidRPr="001A4A99">
        <w:rPr>
          <w:rFonts w:cs="Arial"/>
          <w:noProof/>
        </w:rPr>
        <w:t>Proposed Building Height Variation and Clause 4.6 Submission/Evaluation</w:t>
      </w:r>
    </w:p>
    <w:p w14:paraId="50A421D4" w14:textId="20C1F161" w:rsidR="00967D26" w:rsidRPr="002F6FB3" w:rsidRDefault="00E3369F" w:rsidP="001A4A99">
      <w:pPr>
        <w:spacing w:before="240"/>
        <w:rPr>
          <w:rFonts w:cs="Arial"/>
          <w:noProof/>
        </w:rPr>
      </w:pPr>
      <w:r w:rsidRPr="002F6FB3">
        <w:rPr>
          <w:rFonts w:cs="Arial"/>
          <w:noProof/>
        </w:rPr>
        <w:t xml:space="preserve">The </w:t>
      </w:r>
      <w:r w:rsidR="00967D26" w:rsidRPr="002F6FB3">
        <w:rPr>
          <w:rFonts w:cs="Arial"/>
          <w:noProof/>
        </w:rPr>
        <w:t xml:space="preserve">site </w:t>
      </w:r>
      <w:r w:rsidR="00491004">
        <w:rPr>
          <w:rFonts w:cs="Arial"/>
          <w:noProof/>
        </w:rPr>
        <w:t>is subject to</w:t>
      </w:r>
      <w:r w:rsidR="00967D26" w:rsidRPr="002F6FB3">
        <w:rPr>
          <w:rFonts w:cs="Arial"/>
          <w:noProof/>
        </w:rPr>
        <w:t xml:space="preserve"> a height control of </w:t>
      </w:r>
      <w:r w:rsidR="002F6FB3" w:rsidRPr="002F6FB3">
        <w:rPr>
          <w:rFonts w:cs="Arial"/>
          <w:noProof/>
        </w:rPr>
        <w:t>8</w:t>
      </w:r>
      <w:r w:rsidR="00967D26" w:rsidRPr="002F6FB3">
        <w:rPr>
          <w:rFonts w:cs="Arial"/>
          <w:noProof/>
        </w:rPr>
        <w:t>m</w:t>
      </w:r>
      <w:r w:rsidR="00491004">
        <w:rPr>
          <w:rFonts w:cs="Arial"/>
          <w:noProof/>
        </w:rPr>
        <w:t xml:space="preserve"> under the Shoalhaven LEP 2014</w:t>
      </w:r>
      <w:r w:rsidR="00864970">
        <w:rPr>
          <w:rFonts w:cs="Arial"/>
          <w:noProof/>
        </w:rPr>
        <w:t>, as shown below</w:t>
      </w:r>
      <w:r w:rsidR="001A4A99" w:rsidRPr="002F6FB3">
        <w:rPr>
          <w:rFonts w:cs="Arial"/>
          <w:noProof/>
        </w:rPr>
        <w:t>.</w:t>
      </w:r>
    </w:p>
    <w:p w14:paraId="37DDDD8A" w14:textId="77777777" w:rsidR="00967D26" w:rsidRPr="004D04BE" w:rsidRDefault="00967D26" w:rsidP="001A4A99">
      <w:pPr>
        <w:rPr>
          <w:rFonts w:cs="Arial"/>
          <w:noProof/>
          <w:highlight w:val="yellow"/>
        </w:rPr>
      </w:pPr>
    </w:p>
    <w:p w14:paraId="4AB599BE" w14:textId="291049CD" w:rsidR="001A4A99" w:rsidRPr="004D04BE" w:rsidRDefault="00726B76" w:rsidP="001A4A99">
      <w:pPr>
        <w:rPr>
          <w:rFonts w:cs="Arial"/>
          <w:noProof/>
          <w:highlight w:val="yellow"/>
        </w:rPr>
      </w:pPr>
      <w:r>
        <w:rPr>
          <w:noProof/>
        </w:rPr>
        <w:drawing>
          <wp:inline distT="0" distB="0" distL="0" distR="0" wp14:anchorId="70EBF657" wp14:editId="4F50477A">
            <wp:extent cx="5904000" cy="3781461"/>
            <wp:effectExtent l="38100" t="38100" r="40005" b="28575"/>
            <wp:docPr id="367531703" name="Picture 1" descr="A ma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31703" name="Picture 1" descr="A map of a building&#10;&#10;Description automatically generated"/>
                    <pic:cNvPicPr/>
                  </pic:nvPicPr>
                  <pic:blipFill>
                    <a:blip r:embed="rId13"/>
                    <a:stretch>
                      <a:fillRect/>
                    </a:stretch>
                  </pic:blipFill>
                  <pic:spPr>
                    <a:xfrm>
                      <a:off x="0" y="0"/>
                      <a:ext cx="5904000" cy="3781461"/>
                    </a:xfrm>
                    <a:prstGeom prst="rect">
                      <a:avLst/>
                    </a:prstGeom>
                    <a:ln w="28575">
                      <a:solidFill>
                        <a:schemeClr val="tx1"/>
                      </a:solidFill>
                    </a:ln>
                  </pic:spPr>
                </pic:pic>
              </a:graphicData>
            </a:graphic>
          </wp:inline>
        </w:drawing>
      </w:r>
    </w:p>
    <w:p w14:paraId="65863D1A" w14:textId="445D9F10" w:rsidR="001A4A99" w:rsidRPr="004D04BE" w:rsidRDefault="001A4A99" w:rsidP="001A4A99">
      <w:pPr>
        <w:rPr>
          <w:highlight w:val="yellow"/>
        </w:rPr>
      </w:pPr>
      <w:r w:rsidRPr="006A594A">
        <w:rPr>
          <w:rFonts w:cs="Arial"/>
          <w:i/>
          <w:iCs/>
          <w:sz w:val="20"/>
          <w:szCs w:val="20"/>
        </w:rPr>
        <w:t xml:space="preserve">Figure </w:t>
      </w:r>
      <w:r w:rsidR="006A594A" w:rsidRPr="006A594A">
        <w:rPr>
          <w:rFonts w:cs="Arial"/>
          <w:i/>
          <w:iCs/>
          <w:sz w:val="20"/>
          <w:szCs w:val="20"/>
        </w:rPr>
        <w:t>8</w:t>
      </w:r>
      <w:r w:rsidRPr="006A594A">
        <w:rPr>
          <w:rFonts w:cs="Arial"/>
          <w:i/>
          <w:iCs/>
          <w:sz w:val="20"/>
          <w:szCs w:val="20"/>
        </w:rPr>
        <w:t>: Height</w:t>
      </w:r>
      <w:r w:rsidRPr="00585A11">
        <w:rPr>
          <w:rFonts w:cs="Arial"/>
          <w:i/>
          <w:iCs/>
          <w:sz w:val="20"/>
          <w:szCs w:val="20"/>
        </w:rPr>
        <w:t xml:space="preserve"> of Buildings Map (Source: </w:t>
      </w:r>
      <w:r w:rsidR="007D6C62">
        <w:rPr>
          <w:rFonts w:cs="Arial"/>
          <w:i/>
          <w:iCs/>
          <w:sz w:val="20"/>
          <w:szCs w:val="20"/>
        </w:rPr>
        <w:t>Shoalhaven LEP 2014</w:t>
      </w:r>
      <w:r w:rsidRPr="00585A11">
        <w:rPr>
          <w:rFonts w:cs="Arial"/>
          <w:i/>
          <w:iCs/>
          <w:sz w:val="20"/>
          <w:szCs w:val="20"/>
        </w:rPr>
        <w:t>)</w:t>
      </w:r>
      <w:r w:rsidRPr="00585A11">
        <w:rPr>
          <w:rFonts w:cs="Arial"/>
        </w:rPr>
        <w:t xml:space="preserve"> </w:t>
      </w:r>
    </w:p>
    <w:p w14:paraId="7D44A6E0" w14:textId="11145CAC" w:rsidR="000D1D9F" w:rsidRDefault="000D1D9F" w:rsidP="00A504CC">
      <w:pPr>
        <w:rPr>
          <w:rFonts w:cs="Arial"/>
          <w:noProof/>
          <w:highlight w:val="yellow"/>
        </w:rPr>
      </w:pPr>
    </w:p>
    <w:p w14:paraId="36890E40" w14:textId="04D9D728" w:rsidR="00864970" w:rsidRDefault="00864970" w:rsidP="00A504CC">
      <w:r>
        <w:t>The hotel accommodation building</w:t>
      </w:r>
      <w:r w:rsidR="005F04CC">
        <w:t xml:space="preserve"> has a maximum height 8.</w:t>
      </w:r>
      <w:r>
        <w:t>815m</w:t>
      </w:r>
      <w:r w:rsidR="005F04CC">
        <w:t xml:space="preserve"> resulting in a variation of 0.815m (10</w:t>
      </w:r>
      <w:r w:rsidR="00491004">
        <w:t>.18</w:t>
      </w:r>
      <w:r w:rsidR="005F04CC">
        <w:t>%)</w:t>
      </w:r>
      <w:r>
        <w:t>.</w:t>
      </w:r>
      <w:r w:rsidR="005F04CC">
        <w:t xml:space="preserve"> </w:t>
      </w:r>
      <w:r>
        <w:t>The pub building</w:t>
      </w:r>
      <w:r w:rsidR="005F04CC">
        <w:t xml:space="preserve"> has a maximum building of 9</w:t>
      </w:r>
      <w:r>
        <w:t>.</w:t>
      </w:r>
      <w:r w:rsidRPr="005F04CC">
        <w:t>7m</w:t>
      </w:r>
      <w:r w:rsidR="005F04CC" w:rsidRPr="005F04CC">
        <w:t xml:space="preserve"> resulting in a variation of 1.7m (21</w:t>
      </w:r>
      <w:r w:rsidR="00491004">
        <w:t>.25</w:t>
      </w:r>
      <w:r w:rsidR="005F04CC" w:rsidRPr="005F04CC">
        <w:t xml:space="preserve">%) </w:t>
      </w:r>
      <w:r w:rsidR="005F04CC" w:rsidRPr="005F04CC">
        <w:rPr>
          <w:rFonts w:cs="Arial"/>
          <w:noProof/>
        </w:rPr>
        <w:t>pursuant to Clause 4.3 of the Shoalhaven Local Environmental Plan 2014.</w:t>
      </w:r>
    </w:p>
    <w:p w14:paraId="60E59705" w14:textId="77777777" w:rsidR="005F04CC" w:rsidRPr="004D04BE" w:rsidRDefault="005F04CC" w:rsidP="00A504CC">
      <w:pPr>
        <w:rPr>
          <w:rFonts w:cs="Arial"/>
          <w:noProof/>
          <w:highlight w:val="yellow"/>
        </w:rPr>
      </w:pPr>
    </w:p>
    <w:p w14:paraId="0F8A3204" w14:textId="15C0A9FA" w:rsidR="00E2344C" w:rsidRPr="00864970" w:rsidRDefault="00864970" w:rsidP="00A504CC">
      <w:pPr>
        <w:rPr>
          <w:rFonts w:cs="Arial"/>
          <w:noProof/>
        </w:rPr>
      </w:pPr>
      <w:r w:rsidRPr="00864970">
        <w:rPr>
          <w:noProof/>
        </w:rPr>
        <w:drawing>
          <wp:inline distT="0" distB="0" distL="0" distR="0" wp14:anchorId="1B45A9AC" wp14:editId="0CF1CB68">
            <wp:extent cx="5904000" cy="1421123"/>
            <wp:effectExtent l="38100" t="38100" r="40005" b="46355"/>
            <wp:docPr id="179858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0672" name=""/>
                    <pic:cNvPicPr/>
                  </pic:nvPicPr>
                  <pic:blipFill>
                    <a:blip r:embed="rId14"/>
                    <a:stretch>
                      <a:fillRect/>
                    </a:stretch>
                  </pic:blipFill>
                  <pic:spPr>
                    <a:xfrm>
                      <a:off x="0" y="0"/>
                      <a:ext cx="5904000" cy="1421123"/>
                    </a:xfrm>
                    <a:prstGeom prst="rect">
                      <a:avLst/>
                    </a:prstGeom>
                    <a:ln w="28575">
                      <a:solidFill>
                        <a:schemeClr val="tx1"/>
                      </a:solidFill>
                    </a:ln>
                  </pic:spPr>
                </pic:pic>
              </a:graphicData>
            </a:graphic>
          </wp:inline>
        </w:drawing>
      </w:r>
    </w:p>
    <w:p w14:paraId="4DC2D264" w14:textId="18C8A199" w:rsidR="000D1D9F" w:rsidRPr="00864970" w:rsidRDefault="000D1D9F" w:rsidP="000D1D9F">
      <w:pPr>
        <w:rPr>
          <w:rFonts w:cs="Arial"/>
        </w:rPr>
      </w:pPr>
      <w:r w:rsidRPr="00864970">
        <w:rPr>
          <w:rFonts w:cs="Arial"/>
          <w:i/>
          <w:iCs/>
          <w:sz w:val="20"/>
          <w:szCs w:val="20"/>
        </w:rPr>
        <w:t xml:space="preserve">Figure </w:t>
      </w:r>
      <w:r w:rsidR="006A594A">
        <w:rPr>
          <w:rFonts w:cs="Arial"/>
          <w:i/>
          <w:iCs/>
          <w:sz w:val="20"/>
          <w:szCs w:val="20"/>
        </w:rPr>
        <w:t>9</w:t>
      </w:r>
      <w:r w:rsidRPr="00864970">
        <w:rPr>
          <w:rFonts w:cs="Arial"/>
          <w:i/>
          <w:iCs/>
          <w:sz w:val="20"/>
          <w:szCs w:val="20"/>
        </w:rPr>
        <w:t xml:space="preserve">: </w:t>
      </w:r>
      <w:r w:rsidR="00864970" w:rsidRPr="00864970">
        <w:rPr>
          <w:rFonts w:cs="Arial"/>
          <w:i/>
          <w:iCs/>
          <w:sz w:val="20"/>
          <w:szCs w:val="20"/>
        </w:rPr>
        <w:t>Section 01</w:t>
      </w:r>
      <w:r w:rsidRPr="00864970">
        <w:rPr>
          <w:rFonts w:cs="Arial"/>
          <w:i/>
          <w:iCs/>
          <w:sz w:val="20"/>
          <w:szCs w:val="20"/>
        </w:rPr>
        <w:t xml:space="preserve"> Detailing Height Breach </w:t>
      </w:r>
      <w:r w:rsidR="00E2344C" w:rsidRPr="00864970">
        <w:rPr>
          <w:rFonts w:cs="Arial"/>
          <w:i/>
          <w:iCs/>
          <w:sz w:val="20"/>
          <w:szCs w:val="20"/>
        </w:rPr>
        <w:t xml:space="preserve">of </w:t>
      </w:r>
      <w:r w:rsidR="00864970" w:rsidRPr="00864970">
        <w:rPr>
          <w:rFonts w:cs="Arial"/>
          <w:i/>
          <w:iCs/>
          <w:sz w:val="20"/>
          <w:szCs w:val="20"/>
        </w:rPr>
        <w:t>8</w:t>
      </w:r>
      <w:r w:rsidR="00E2344C" w:rsidRPr="00864970">
        <w:rPr>
          <w:rFonts w:cs="Arial"/>
          <w:i/>
          <w:iCs/>
          <w:sz w:val="20"/>
          <w:szCs w:val="20"/>
        </w:rPr>
        <w:t xml:space="preserve">m limit for the proposed </w:t>
      </w:r>
      <w:r w:rsidR="00864970" w:rsidRPr="00864970">
        <w:rPr>
          <w:rFonts w:cs="Arial"/>
          <w:i/>
          <w:iCs/>
          <w:sz w:val="20"/>
          <w:szCs w:val="20"/>
        </w:rPr>
        <w:t>Hotel</w:t>
      </w:r>
      <w:r w:rsidR="00E2344C" w:rsidRPr="00864970">
        <w:rPr>
          <w:rFonts w:cs="Arial"/>
          <w:i/>
          <w:iCs/>
          <w:sz w:val="20"/>
          <w:szCs w:val="20"/>
        </w:rPr>
        <w:t xml:space="preserve"> </w:t>
      </w:r>
      <w:r w:rsidRPr="00864970">
        <w:rPr>
          <w:rFonts w:cs="Arial"/>
          <w:i/>
          <w:iCs/>
          <w:sz w:val="20"/>
          <w:szCs w:val="20"/>
        </w:rPr>
        <w:t xml:space="preserve">(Source: </w:t>
      </w:r>
      <w:r w:rsidR="00864970" w:rsidRPr="00864970">
        <w:rPr>
          <w:rFonts w:cs="Arial"/>
          <w:i/>
          <w:iCs/>
          <w:sz w:val="20"/>
          <w:szCs w:val="20"/>
        </w:rPr>
        <w:t xml:space="preserve">ERA </w:t>
      </w:r>
      <w:r w:rsidRPr="00864970">
        <w:rPr>
          <w:rFonts w:cs="Arial"/>
          <w:i/>
          <w:iCs/>
          <w:sz w:val="20"/>
          <w:szCs w:val="20"/>
        </w:rPr>
        <w:t>Architects)</w:t>
      </w:r>
      <w:r w:rsidRPr="00864970">
        <w:rPr>
          <w:rFonts w:cs="Arial"/>
        </w:rPr>
        <w:t xml:space="preserve"> </w:t>
      </w:r>
    </w:p>
    <w:p w14:paraId="086E83E8" w14:textId="77777777" w:rsidR="00596565" w:rsidRPr="00864970" w:rsidRDefault="00596565" w:rsidP="00E2344C">
      <w:pPr>
        <w:rPr>
          <w:rFonts w:cs="Arial"/>
          <w:noProof/>
        </w:rPr>
      </w:pPr>
    </w:p>
    <w:p w14:paraId="50FF822B" w14:textId="36EED233" w:rsidR="00E2344C" w:rsidRPr="00864970" w:rsidRDefault="00864970" w:rsidP="00E2344C">
      <w:pPr>
        <w:rPr>
          <w:rFonts w:cs="Arial"/>
          <w:noProof/>
        </w:rPr>
      </w:pPr>
      <w:r w:rsidRPr="00864970">
        <w:rPr>
          <w:noProof/>
        </w:rPr>
        <w:lastRenderedPageBreak/>
        <w:drawing>
          <wp:inline distT="0" distB="0" distL="0" distR="0" wp14:anchorId="0302CA2B" wp14:editId="2BA3DE67">
            <wp:extent cx="5904000" cy="1711277"/>
            <wp:effectExtent l="38100" t="38100" r="40005" b="41910"/>
            <wp:docPr id="814978685" name="Picture 1"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78685" name="Picture 1" descr="A drawing of a building&#10;&#10;Description automatically generated"/>
                    <pic:cNvPicPr/>
                  </pic:nvPicPr>
                  <pic:blipFill>
                    <a:blip r:embed="rId15"/>
                    <a:stretch>
                      <a:fillRect/>
                    </a:stretch>
                  </pic:blipFill>
                  <pic:spPr>
                    <a:xfrm>
                      <a:off x="0" y="0"/>
                      <a:ext cx="5904000" cy="1711277"/>
                    </a:xfrm>
                    <a:prstGeom prst="rect">
                      <a:avLst/>
                    </a:prstGeom>
                    <a:ln w="28575">
                      <a:solidFill>
                        <a:schemeClr val="tx1"/>
                      </a:solidFill>
                    </a:ln>
                  </pic:spPr>
                </pic:pic>
              </a:graphicData>
            </a:graphic>
          </wp:inline>
        </w:drawing>
      </w:r>
    </w:p>
    <w:p w14:paraId="408532ED" w14:textId="5C35C9E8" w:rsidR="00E2344C" w:rsidRPr="00864970" w:rsidRDefault="00E2344C" w:rsidP="000D1D9F">
      <w:pPr>
        <w:rPr>
          <w:rFonts w:cs="Arial"/>
        </w:rPr>
      </w:pPr>
      <w:r w:rsidRPr="00864970">
        <w:rPr>
          <w:rFonts w:cs="Arial"/>
          <w:i/>
          <w:iCs/>
          <w:sz w:val="20"/>
          <w:szCs w:val="20"/>
        </w:rPr>
        <w:t xml:space="preserve">Figure </w:t>
      </w:r>
      <w:r w:rsidR="006A594A">
        <w:rPr>
          <w:rFonts w:cs="Arial"/>
          <w:i/>
          <w:iCs/>
          <w:sz w:val="20"/>
          <w:szCs w:val="20"/>
        </w:rPr>
        <w:t>10</w:t>
      </w:r>
      <w:r w:rsidRPr="00864970">
        <w:rPr>
          <w:rFonts w:cs="Arial"/>
          <w:i/>
          <w:iCs/>
          <w:sz w:val="20"/>
          <w:szCs w:val="20"/>
        </w:rPr>
        <w:t xml:space="preserve">: </w:t>
      </w:r>
      <w:r w:rsidR="00864970" w:rsidRPr="00864970">
        <w:rPr>
          <w:rFonts w:cs="Arial"/>
          <w:i/>
          <w:iCs/>
          <w:sz w:val="20"/>
          <w:szCs w:val="20"/>
        </w:rPr>
        <w:t>Section 03</w:t>
      </w:r>
      <w:r w:rsidRPr="00864970">
        <w:rPr>
          <w:rFonts w:cs="Arial"/>
          <w:i/>
          <w:iCs/>
          <w:sz w:val="20"/>
          <w:szCs w:val="20"/>
        </w:rPr>
        <w:t xml:space="preserve"> Detailing Height Breach of </w:t>
      </w:r>
      <w:r w:rsidR="00864970" w:rsidRPr="00864970">
        <w:rPr>
          <w:rFonts w:cs="Arial"/>
          <w:i/>
          <w:iCs/>
          <w:sz w:val="20"/>
          <w:szCs w:val="20"/>
        </w:rPr>
        <w:t>8</w:t>
      </w:r>
      <w:r w:rsidRPr="00864970">
        <w:rPr>
          <w:rFonts w:cs="Arial"/>
          <w:i/>
          <w:iCs/>
          <w:sz w:val="20"/>
          <w:szCs w:val="20"/>
        </w:rPr>
        <w:t xml:space="preserve">m limit for the proposed </w:t>
      </w:r>
      <w:r w:rsidR="00864970" w:rsidRPr="00864970">
        <w:rPr>
          <w:rFonts w:cs="Arial"/>
          <w:i/>
          <w:iCs/>
          <w:sz w:val="20"/>
          <w:szCs w:val="20"/>
        </w:rPr>
        <w:t>Pub</w:t>
      </w:r>
      <w:r w:rsidRPr="00864970">
        <w:rPr>
          <w:rFonts w:cs="Arial"/>
          <w:i/>
          <w:iCs/>
          <w:sz w:val="20"/>
          <w:szCs w:val="20"/>
        </w:rPr>
        <w:t xml:space="preserve"> (Source: </w:t>
      </w:r>
      <w:r w:rsidR="00864970" w:rsidRPr="00864970">
        <w:rPr>
          <w:rFonts w:cs="Arial"/>
          <w:i/>
          <w:iCs/>
          <w:sz w:val="20"/>
          <w:szCs w:val="20"/>
        </w:rPr>
        <w:t>ERA</w:t>
      </w:r>
      <w:r w:rsidRPr="00864970">
        <w:rPr>
          <w:rFonts w:cs="Arial"/>
          <w:i/>
          <w:iCs/>
          <w:sz w:val="20"/>
          <w:szCs w:val="20"/>
        </w:rPr>
        <w:t xml:space="preserve"> Architects)</w:t>
      </w:r>
      <w:r w:rsidRPr="00864970">
        <w:rPr>
          <w:rFonts w:cs="Arial"/>
        </w:rPr>
        <w:t xml:space="preserve"> </w:t>
      </w:r>
    </w:p>
    <w:p w14:paraId="5696AA48" w14:textId="77777777" w:rsidR="00E2344C" w:rsidRDefault="00E2344C" w:rsidP="000D1D9F">
      <w:pPr>
        <w:rPr>
          <w:highlight w:val="yellow"/>
        </w:rPr>
      </w:pPr>
    </w:p>
    <w:p w14:paraId="5369C267" w14:textId="77777777" w:rsidR="00C06199" w:rsidRPr="008A2E5C" w:rsidRDefault="00C06199" w:rsidP="00C06199">
      <w:pPr>
        <w:pStyle w:val="BodyTextIndent"/>
        <w:tabs>
          <w:tab w:val="left" w:pos="851"/>
          <w:tab w:val="left" w:pos="1134"/>
        </w:tabs>
        <w:ind w:left="0"/>
        <w:rPr>
          <w:i/>
          <w:iCs/>
          <w:sz w:val="20"/>
        </w:rPr>
      </w:pPr>
      <w:r>
        <w:rPr>
          <w:noProof/>
        </w:rPr>
        <w:drawing>
          <wp:inline distT="0" distB="0" distL="0" distR="0" wp14:anchorId="79DDB0F8" wp14:editId="48DB1A4C">
            <wp:extent cx="5610225" cy="3954130"/>
            <wp:effectExtent l="38100" t="38100" r="28575" b="46990"/>
            <wp:docPr id="879819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19480" name=""/>
                    <pic:cNvPicPr/>
                  </pic:nvPicPr>
                  <pic:blipFill>
                    <a:blip r:embed="rId16"/>
                    <a:stretch>
                      <a:fillRect/>
                    </a:stretch>
                  </pic:blipFill>
                  <pic:spPr>
                    <a:xfrm>
                      <a:off x="0" y="0"/>
                      <a:ext cx="5617383" cy="3959175"/>
                    </a:xfrm>
                    <a:prstGeom prst="rect">
                      <a:avLst/>
                    </a:prstGeom>
                    <a:ln w="28575">
                      <a:solidFill>
                        <a:schemeClr val="tx1"/>
                      </a:solidFill>
                    </a:ln>
                  </pic:spPr>
                </pic:pic>
              </a:graphicData>
            </a:graphic>
          </wp:inline>
        </w:drawing>
      </w:r>
    </w:p>
    <w:p w14:paraId="1B53D34B" w14:textId="19EA88FA" w:rsidR="00C06199" w:rsidRDefault="00C06199" w:rsidP="00C06199">
      <w:pPr>
        <w:pStyle w:val="BodyTextIndent"/>
        <w:tabs>
          <w:tab w:val="left" w:pos="851"/>
          <w:tab w:val="left" w:pos="1134"/>
        </w:tabs>
        <w:ind w:left="0"/>
        <w:rPr>
          <w:i/>
          <w:iCs/>
          <w:noProof/>
          <w:sz w:val="20"/>
          <w:szCs w:val="18"/>
          <w:lang w:eastAsia="en-AU"/>
        </w:rPr>
      </w:pPr>
      <w:r w:rsidRPr="00EA4B97">
        <w:rPr>
          <w:i/>
          <w:iCs/>
          <w:noProof/>
          <w:sz w:val="20"/>
          <w:szCs w:val="18"/>
          <w:lang w:eastAsia="en-AU"/>
        </w:rPr>
        <w:t xml:space="preserve">Figure </w:t>
      </w:r>
      <w:r>
        <w:rPr>
          <w:i/>
          <w:iCs/>
          <w:noProof/>
          <w:sz w:val="20"/>
          <w:szCs w:val="18"/>
          <w:lang w:eastAsia="en-AU"/>
        </w:rPr>
        <w:t>11</w:t>
      </w:r>
      <w:r w:rsidRPr="00EA4B97">
        <w:rPr>
          <w:i/>
          <w:iCs/>
          <w:noProof/>
          <w:sz w:val="20"/>
          <w:szCs w:val="18"/>
          <w:lang w:eastAsia="en-AU"/>
        </w:rPr>
        <w:t xml:space="preserve"> – </w:t>
      </w:r>
      <w:r>
        <w:rPr>
          <w:i/>
          <w:iCs/>
          <w:noProof/>
          <w:sz w:val="20"/>
          <w:szCs w:val="18"/>
          <w:lang w:eastAsia="en-AU"/>
        </w:rPr>
        <w:t>3D Height Plan showing exceedance above Height controls</w:t>
      </w:r>
      <w:r w:rsidRPr="00EA4B97">
        <w:rPr>
          <w:i/>
          <w:iCs/>
          <w:noProof/>
          <w:sz w:val="20"/>
          <w:szCs w:val="18"/>
          <w:lang w:eastAsia="en-AU"/>
        </w:rPr>
        <w:t xml:space="preserve"> (Source: </w:t>
      </w:r>
      <w:r>
        <w:rPr>
          <w:i/>
          <w:iCs/>
          <w:noProof/>
          <w:sz w:val="20"/>
          <w:szCs w:val="18"/>
          <w:lang w:eastAsia="en-AU"/>
        </w:rPr>
        <w:t>Applicant)</w:t>
      </w:r>
    </w:p>
    <w:p w14:paraId="62160F09" w14:textId="77777777" w:rsidR="00491004" w:rsidRPr="004D04BE" w:rsidRDefault="00491004" w:rsidP="000D1D9F">
      <w:pPr>
        <w:rPr>
          <w:highlight w:val="yellow"/>
        </w:rPr>
      </w:pPr>
    </w:p>
    <w:p w14:paraId="1599A1CA" w14:textId="28610A1A" w:rsidR="000D1D9F" w:rsidRPr="00864970" w:rsidRDefault="000D1D9F" w:rsidP="00E2344C">
      <w:pPr>
        <w:rPr>
          <w:noProof/>
        </w:rPr>
      </w:pPr>
      <w:r w:rsidRPr="00864970">
        <w:rPr>
          <w:noProof/>
        </w:rPr>
        <w:t>Clause 4.6 provides flexibility in applying certain Development Standards on the following grounds:</w:t>
      </w:r>
    </w:p>
    <w:p w14:paraId="01EB3FE5" w14:textId="77777777" w:rsidR="00E2344C" w:rsidRPr="004D04BE" w:rsidRDefault="00E2344C" w:rsidP="00E2344C">
      <w:pPr>
        <w:rPr>
          <w:b/>
          <w:noProof/>
          <w:highlight w:val="yellow"/>
        </w:rPr>
      </w:pPr>
    </w:p>
    <w:p w14:paraId="41E078DB" w14:textId="4847B456" w:rsidR="000D1D9F" w:rsidRPr="004F204E" w:rsidRDefault="000D1D9F">
      <w:pPr>
        <w:pStyle w:val="ListParagraph"/>
        <w:numPr>
          <w:ilvl w:val="0"/>
          <w:numId w:val="11"/>
        </w:numPr>
        <w:rPr>
          <w:i/>
          <w:iCs/>
          <w:noProof/>
        </w:rPr>
      </w:pPr>
      <w:r w:rsidRPr="004F204E">
        <w:rPr>
          <w:i/>
          <w:iCs/>
          <w:noProof/>
        </w:rPr>
        <w:t>The objectives of this clause are as follows—</w:t>
      </w:r>
    </w:p>
    <w:p w14:paraId="586DA245" w14:textId="77777777" w:rsidR="00E2344C" w:rsidRPr="004F204E" w:rsidRDefault="00E2344C" w:rsidP="00E2344C">
      <w:pPr>
        <w:rPr>
          <w:b/>
          <w:noProof/>
        </w:rPr>
      </w:pPr>
    </w:p>
    <w:p w14:paraId="35858B96" w14:textId="77777777" w:rsidR="004F204E" w:rsidRPr="004F204E" w:rsidRDefault="004F204E">
      <w:pPr>
        <w:pStyle w:val="ListParagraph"/>
        <w:numPr>
          <w:ilvl w:val="1"/>
          <w:numId w:val="11"/>
        </w:numPr>
        <w:rPr>
          <w:i/>
          <w:iCs/>
          <w:noProof/>
        </w:rPr>
      </w:pPr>
      <w:r w:rsidRPr="004F204E">
        <w:rPr>
          <w:i/>
          <w:iCs/>
          <w:noProof/>
        </w:rPr>
        <w:t>to provide an appropriate degree of flexibility in applying certain development standards to particular development,</w:t>
      </w:r>
    </w:p>
    <w:p w14:paraId="41478CFC" w14:textId="55E0A6A2" w:rsidR="00E2344C" w:rsidRPr="004F204E" w:rsidRDefault="004F204E">
      <w:pPr>
        <w:pStyle w:val="ListParagraph"/>
        <w:numPr>
          <w:ilvl w:val="1"/>
          <w:numId w:val="11"/>
        </w:numPr>
        <w:rPr>
          <w:i/>
          <w:iCs/>
          <w:noProof/>
        </w:rPr>
      </w:pPr>
      <w:r w:rsidRPr="004F204E">
        <w:rPr>
          <w:i/>
          <w:iCs/>
          <w:noProof/>
        </w:rPr>
        <w:t>to achieve better outcomes for and from development by allowing flexibility in particular circumstances.</w:t>
      </w:r>
    </w:p>
    <w:p w14:paraId="7E63AA56" w14:textId="77777777" w:rsidR="007C71AC" w:rsidRDefault="007C71AC" w:rsidP="00E2344C">
      <w:pPr>
        <w:rPr>
          <w:noProof/>
        </w:rPr>
      </w:pPr>
    </w:p>
    <w:p w14:paraId="73E3F101" w14:textId="2181749F" w:rsidR="000D1D9F" w:rsidRPr="00BC08D9" w:rsidRDefault="000D1D9F" w:rsidP="00E2344C">
      <w:pPr>
        <w:rPr>
          <w:noProof/>
        </w:rPr>
      </w:pPr>
      <w:r w:rsidRPr="00BC08D9">
        <w:rPr>
          <w:noProof/>
        </w:rPr>
        <w:lastRenderedPageBreak/>
        <w:t xml:space="preserve">Pursuant to Clause 4.6: </w:t>
      </w:r>
    </w:p>
    <w:p w14:paraId="482B60C5" w14:textId="77777777" w:rsidR="00E2344C" w:rsidRPr="00BC08D9" w:rsidRDefault="00E2344C" w:rsidP="00E2344C">
      <w:pPr>
        <w:rPr>
          <w:b/>
          <w:noProof/>
        </w:rPr>
      </w:pPr>
    </w:p>
    <w:p w14:paraId="15359730" w14:textId="5B81EADA" w:rsidR="00E2344C" w:rsidRPr="00BC08D9" w:rsidRDefault="004F204E">
      <w:pPr>
        <w:pStyle w:val="ListParagraph"/>
        <w:numPr>
          <w:ilvl w:val="0"/>
          <w:numId w:val="11"/>
        </w:numPr>
        <w:rPr>
          <w:i/>
          <w:iCs/>
          <w:noProof/>
        </w:rPr>
      </w:pPr>
      <w:r w:rsidRPr="00BC08D9">
        <w:rPr>
          <w:i/>
          <w:iCs/>
          <w:noProof/>
        </w:rPr>
        <w:t>Development consent may, subject to this clause, be granted for development even though the development would contravene a development standard imposed by this or any other environmental planning instrument. However, this clause does not apply to a development standard that is expressly excluded from the operation of this clause.</w:t>
      </w:r>
    </w:p>
    <w:p w14:paraId="3AA3C389" w14:textId="77777777" w:rsidR="004F204E" w:rsidRPr="00BC08D9" w:rsidRDefault="004F204E" w:rsidP="004F204E">
      <w:pPr>
        <w:pStyle w:val="ListParagraph"/>
        <w:ind w:left="360"/>
        <w:rPr>
          <w:i/>
          <w:iCs/>
          <w:noProof/>
        </w:rPr>
      </w:pPr>
    </w:p>
    <w:p w14:paraId="64299BDF" w14:textId="75FBCFA3" w:rsidR="00E2344C" w:rsidRPr="00BC08D9" w:rsidRDefault="004F204E">
      <w:pPr>
        <w:pStyle w:val="ListParagraph"/>
        <w:numPr>
          <w:ilvl w:val="0"/>
          <w:numId w:val="11"/>
        </w:numPr>
        <w:rPr>
          <w:i/>
          <w:iCs/>
          <w:noProof/>
        </w:rPr>
      </w:pPr>
      <w:r w:rsidRPr="00BC08D9">
        <w:rPr>
          <w:i/>
          <w:iCs/>
          <w:noProof/>
        </w:rPr>
        <w:t>Development consent must not be granted to development that contravenes a development standard unless the consent authority is satisfied the applicant has demonstrated that—</w:t>
      </w:r>
    </w:p>
    <w:p w14:paraId="350180CA" w14:textId="77777777" w:rsidR="004F204E" w:rsidRPr="00BC08D9" w:rsidRDefault="004F204E" w:rsidP="004F204E">
      <w:pPr>
        <w:pStyle w:val="ListParagraph"/>
        <w:rPr>
          <w:i/>
          <w:iCs/>
          <w:noProof/>
        </w:rPr>
      </w:pPr>
    </w:p>
    <w:p w14:paraId="499814D9" w14:textId="77777777" w:rsidR="00BC08D9" w:rsidRPr="00BC08D9" w:rsidRDefault="00BC08D9">
      <w:pPr>
        <w:pStyle w:val="ListParagraph"/>
        <w:numPr>
          <w:ilvl w:val="1"/>
          <w:numId w:val="11"/>
        </w:numPr>
        <w:rPr>
          <w:i/>
          <w:iCs/>
          <w:noProof/>
        </w:rPr>
      </w:pPr>
      <w:r w:rsidRPr="00BC08D9">
        <w:rPr>
          <w:i/>
          <w:iCs/>
          <w:noProof/>
        </w:rPr>
        <w:t>compliance with the development standard is unreasonable or unnecessary in the circumstances, and</w:t>
      </w:r>
    </w:p>
    <w:p w14:paraId="43FD6725" w14:textId="28F17390" w:rsidR="00E2344C" w:rsidRPr="00BC08D9" w:rsidRDefault="00BC08D9">
      <w:pPr>
        <w:pStyle w:val="ListParagraph"/>
        <w:numPr>
          <w:ilvl w:val="1"/>
          <w:numId w:val="11"/>
        </w:numPr>
        <w:rPr>
          <w:i/>
          <w:iCs/>
          <w:noProof/>
        </w:rPr>
      </w:pPr>
      <w:r w:rsidRPr="00BC08D9">
        <w:rPr>
          <w:i/>
          <w:iCs/>
          <w:noProof/>
        </w:rPr>
        <w:t>there are sufficient environmental planning grounds to justify the contravention of the development standard.</w:t>
      </w:r>
    </w:p>
    <w:p w14:paraId="4ABDC9F1" w14:textId="77777777" w:rsidR="00E2344C" w:rsidRDefault="00E2344C" w:rsidP="00E2344C">
      <w:pPr>
        <w:rPr>
          <w:b/>
          <w:noProof/>
          <w:highlight w:val="yellow"/>
        </w:rPr>
      </w:pPr>
    </w:p>
    <w:p w14:paraId="4BC0DE6E" w14:textId="27EB98B8" w:rsidR="00953CDA" w:rsidRPr="00953CDA" w:rsidRDefault="00953CDA" w:rsidP="00953CDA">
      <w:pPr>
        <w:ind w:left="425" w:hanging="425"/>
        <w:rPr>
          <w:bCs/>
          <w:i/>
          <w:iCs/>
          <w:noProof/>
        </w:rPr>
      </w:pPr>
      <w:r w:rsidRPr="00953CDA">
        <w:rPr>
          <w:bCs/>
          <w:i/>
          <w:iCs/>
          <w:noProof/>
        </w:rPr>
        <w:t>(4)</w:t>
      </w:r>
      <w:r w:rsidRPr="00953CDA">
        <w:rPr>
          <w:bCs/>
          <w:i/>
          <w:iCs/>
          <w:noProof/>
        </w:rPr>
        <w:tab/>
        <w:t>Development consent must not be granted for development that contravenes a development standard unless—</w:t>
      </w:r>
    </w:p>
    <w:p w14:paraId="41220EC2" w14:textId="7DC3557B" w:rsidR="00953CDA" w:rsidRPr="00953CDA" w:rsidRDefault="00953CDA" w:rsidP="00953CDA">
      <w:pPr>
        <w:ind w:firstLine="425"/>
        <w:rPr>
          <w:bCs/>
          <w:i/>
          <w:iCs/>
          <w:noProof/>
        </w:rPr>
      </w:pPr>
      <w:r w:rsidRPr="00953CDA">
        <w:rPr>
          <w:bCs/>
          <w:i/>
          <w:iCs/>
          <w:noProof/>
        </w:rPr>
        <w:t>(a)</w:t>
      </w:r>
      <w:r w:rsidRPr="00953CDA">
        <w:rPr>
          <w:bCs/>
          <w:i/>
          <w:iCs/>
          <w:noProof/>
        </w:rPr>
        <w:tab/>
        <w:t>the consent authority is satisfied that—</w:t>
      </w:r>
    </w:p>
    <w:p w14:paraId="529CF86D" w14:textId="520340E5" w:rsidR="00953CDA" w:rsidRPr="00953CDA" w:rsidRDefault="00953CDA" w:rsidP="00953CDA">
      <w:pPr>
        <w:ind w:left="1440" w:hanging="720"/>
        <w:rPr>
          <w:bCs/>
          <w:i/>
          <w:iCs/>
          <w:noProof/>
        </w:rPr>
      </w:pPr>
      <w:r w:rsidRPr="00953CDA">
        <w:rPr>
          <w:bCs/>
          <w:i/>
          <w:iCs/>
          <w:noProof/>
        </w:rPr>
        <w:t>(i)</w:t>
      </w:r>
      <w:r w:rsidRPr="00953CDA">
        <w:rPr>
          <w:bCs/>
          <w:i/>
          <w:iCs/>
          <w:noProof/>
        </w:rPr>
        <w:tab/>
        <w:t>the applicant’s written request has adequately addressed the matters required to be demonstrated by subclause (3), and</w:t>
      </w:r>
    </w:p>
    <w:p w14:paraId="6AF3402B" w14:textId="01F83DD9" w:rsidR="00953CDA" w:rsidRPr="00953CDA" w:rsidRDefault="00953CDA" w:rsidP="00953CDA">
      <w:pPr>
        <w:ind w:left="1440" w:hanging="720"/>
        <w:rPr>
          <w:bCs/>
          <w:i/>
          <w:iCs/>
          <w:noProof/>
        </w:rPr>
      </w:pPr>
      <w:r w:rsidRPr="00953CDA">
        <w:rPr>
          <w:bCs/>
          <w:i/>
          <w:iCs/>
          <w:noProof/>
        </w:rPr>
        <w:t>(ii)</w:t>
      </w:r>
      <w:r w:rsidRPr="00953CDA">
        <w:rPr>
          <w:bCs/>
          <w:i/>
          <w:iCs/>
          <w:noProof/>
        </w:rPr>
        <w:tab/>
        <w:t>the proposed development will be in the public interest because it is consistent with the objectives of the particular standard and the objectives for development within the zone in which the development is proposed to be carried out, and</w:t>
      </w:r>
    </w:p>
    <w:p w14:paraId="10F191E8" w14:textId="4BA0C7CB" w:rsidR="00953CDA" w:rsidRPr="00953CDA" w:rsidRDefault="00953CDA" w:rsidP="00953CDA">
      <w:pPr>
        <w:ind w:firstLine="720"/>
        <w:rPr>
          <w:bCs/>
          <w:i/>
          <w:iCs/>
          <w:noProof/>
        </w:rPr>
      </w:pPr>
      <w:r w:rsidRPr="00953CDA">
        <w:rPr>
          <w:bCs/>
          <w:i/>
          <w:iCs/>
          <w:noProof/>
        </w:rPr>
        <w:t>(b)</w:t>
      </w:r>
      <w:r w:rsidRPr="00953CDA">
        <w:rPr>
          <w:bCs/>
          <w:i/>
          <w:iCs/>
          <w:noProof/>
        </w:rPr>
        <w:tab/>
        <w:t>the concurrence of the Planning Secretary has been obtained.</w:t>
      </w:r>
    </w:p>
    <w:p w14:paraId="289AC22F" w14:textId="77777777" w:rsidR="00953CDA" w:rsidRDefault="00953CDA" w:rsidP="00E2344C">
      <w:pPr>
        <w:rPr>
          <w:b/>
          <w:noProof/>
          <w:highlight w:val="yellow"/>
        </w:rPr>
      </w:pPr>
    </w:p>
    <w:p w14:paraId="368C583D" w14:textId="77777777" w:rsidR="000D1D9F" w:rsidRPr="00805FD4" w:rsidRDefault="000D1D9F" w:rsidP="00E2344C">
      <w:pPr>
        <w:rPr>
          <w:noProof/>
          <w:u w:val="single"/>
        </w:rPr>
      </w:pPr>
      <w:r w:rsidRPr="00805FD4">
        <w:rPr>
          <w:noProof/>
          <w:u w:val="single"/>
        </w:rPr>
        <w:t>Assessment:</w:t>
      </w:r>
    </w:p>
    <w:p w14:paraId="05840828" w14:textId="77777777" w:rsidR="00E2344C" w:rsidRPr="00BC08D9" w:rsidRDefault="00E2344C" w:rsidP="00E2344C">
      <w:pPr>
        <w:rPr>
          <w:b/>
          <w:noProof/>
          <w:u w:val="single"/>
        </w:rPr>
      </w:pPr>
    </w:p>
    <w:p w14:paraId="4121EE5C" w14:textId="77777777" w:rsidR="000D1D9F" w:rsidRPr="00BC08D9" w:rsidRDefault="000D1D9F" w:rsidP="00E2344C">
      <w:pPr>
        <w:rPr>
          <w:noProof/>
          <w:u w:val="single"/>
        </w:rPr>
      </w:pPr>
      <w:r w:rsidRPr="00BC08D9">
        <w:rPr>
          <w:noProof/>
          <w:u w:val="single"/>
        </w:rPr>
        <w:t>Whether compliance with the standard is unreasonable and unnecessary in the circumstances of the case</w:t>
      </w:r>
    </w:p>
    <w:p w14:paraId="6643F0E9" w14:textId="77777777" w:rsidR="00EA26D5" w:rsidRPr="005F04CC" w:rsidRDefault="00EA26D5" w:rsidP="00E2344C">
      <w:pPr>
        <w:rPr>
          <w:b/>
          <w:noProof/>
          <w:u w:val="single"/>
        </w:rPr>
      </w:pPr>
    </w:p>
    <w:p w14:paraId="4DC20854" w14:textId="242C5FD2" w:rsidR="000D1D9F" w:rsidRPr="004D04BE" w:rsidRDefault="005F04CC" w:rsidP="00E2344C">
      <w:pPr>
        <w:rPr>
          <w:b/>
          <w:noProof/>
          <w:highlight w:val="yellow"/>
        </w:rPr>
      </w:pPr>
      <w:r w:rsidRPr="005F04CC">
        <w:rPr>
          <w:noProof/>
        </w:rPr>
        <w:t>The Applicant</w:t>
      </w:r>
      <w:r w:rsidR="000D1D9F" w:rsidRPr="005F04CC">
        <w:rPr>
          <w:noProof/>
        </w:rPr>
        <w:t xml:space="preserve"> has provided</w:t>
      </w:r>
      <w:r w:rsidR="000D1D9F" w:rsidRPr="002F6FB3">
        <w:rPr>
          <w:noProof/>
        </w:rPr>
        <w:t xml:space="preserve"> justification</w:t>
      </w:r>
      <w:r w:rsidR="00EA26D5" w:rsidRPr="002F6FB3">
        <w:rPr>
          <w:noProof/>
        </w:rPr>
        <w:t xml:space="preserve"> in their written request</w:t>
      </w:r>
      <w:r w:rsidR="000D1D9F" w:rsidRPr="002F6FB3">
        <w:rPr>
          <w:noProof/>
        </w:rPr>
        <w:t xml:space="preserve"> that strict compliance with the Height of Buildings standard is unnecessary and unreasonable for the following reasons:</w:t>
      </w:r>
    </w:p>
    <w:p w14:paraId="555099E9" w14:textId="77777777" w:rsidR="00E80361" w:rsidRPr="004D04BE" w:rsidRDefault="00E80361" w:rsidP="00E2344C">
      <w:pPr>
        <w:rPr>
          <w:noProof/>
          <w:highlight w:val="yellow"/>
        </w:rPr>
      </w:pPr>
    </w:p>
    <w:p w14:paraId="21F72B5F" w14:textId="6CDEFB4D" w:rsidR="00027100" w:rsidRPr="00607EDC" w:rsidRDefault="00607EDC" w:rsidP="00027100">
      <w:pPr>
        <w:rPr>
          <w:rFonts w:cs="Arial"/>
          <w:i/>
          <w:iCs/>
          <w:noProof/>
        </w:rPr>
      </w:pPr>
      <w:r w:rsidRPr="00607EDC">
        <w:rPr>
          <w:rFonts w:cs="Arial"/>
          <w:i/>
          <w:iCs/>
          <w:noProof/>
        </w:rPr>
        <w:t>The way in which compliance with a development standard is established as unreasonable or unnecessary is by demonstrating that the underlying objectives of the development standard are met despite the non-compliance. However, in Wehbe v Pittwater Council (2007) NSWLEC 827, Preston J identified to four (4) other ways to establish that compliance with a development standard is unreasonable or unnecessary as follows:</w:t>
      </w:r>
    </w:p>
    <w:p w14:paraId="255EA44D" w14:textId="77777777" w:rsidR="00607EDC" w:rsidRDefault="00607EDC" w:rsidP="00027100">
      <w:pPr>
        <w:rPr>
          <w:rFonts w:cs="Arial"/>
          <w:i/>
          <w:iCs/>
          <w:noProof/>
          <w:highlight w:val="yellow"/>
        </w:rPr>
      </w:pPr>
    </w:p>
    <w:p w14:paraId="69DA1F37" w14:textId="77777777" w:rsidR="00607EDC" w:rsidRDefault="00607EDC" w:rsidP="00027100">
      <w:pPr>
        <w:rPr>
          <w:rFonts w:cs="Arial"/>
          <w:i/>
          <w:iCs/>
          <w:noProof/>
        </w:rPr>
      </w:pPr>
      <w:r w:rsidRPr="00607EDC">
        <w:rPr>
          <w:rFonts w:cs="Arial"/>
          <w:i/>
          <w:iCs/>
          <w:noProof/>
        </w:rPr>
        <w:t xml:space="preserve">(1) establish that the “underlying objective or purpose is not relevant to the development” and consequently compliance is unnecessary; </w:t>
      </w:r>
    </w:p>
    <w:p w14:paraId="65DE5DE0" w14:textId="1EC4400E" w:rsidR="00607EDC" w:rsidRDefault="00607EDC" w:rsidP="00027100">
      <w:pPr>
        <w:rPr>
          <w:rFonts w:cs="Arial"/>
          <w:i/>
          <w:iCs/>
          <w:noProof/>
        </w:rPr>
      </w:pPr>
      <w:r w:rsidRPr="00607EDC">
        <w:rPr>
          <w:rFonts w:cs="Arial"/>
          <w:i/>
          <w:iCs/>
          <w:noProof/>
        </w:rPr>
        <w:t xml:space="preserve">Comment: The purpose of the development standard (height limit) is relevant to the development in this instance. </w:t>
      </w:r>
    </w:p>
    <w:p w14:paraId="0627D9AB" w14:textId="77777777" w:rsidR="00607EDC" w:rsidRDefault="00607EDC" w:rsidP="00027100">
      <w:pPr>
        <w:rPr>
          <w:rFonts w:cs="Arial"/>
          <w:i/>
          <w:iCs/>
          <w:noProof/>
        </w:rPr>
      </w:pPr>
    </w:p>
    <w:p w14:paraId="4FBAE8EF" w14:textId="77777777" w:rsidR="00607EDC" w:rsidRDefault="00607EDC" w:rsidP="00027100">
      <w:pPr>
        <w:rPr>
          <w:rFonts w:cs="Arial"/>
          <w:i/>
          <w:iCs/>
          <w:noProof/>
        </w:rPr>
      </w:pPr>
      <w:r w:rsidRPr="00607EDC">
        <w:rPr>
          <w:rFonts w:cs="Arial"/>
          <w:i/>
          <w:iCs/>
          <w:noProof/>
        </w:rPr>
        <w:t xml:space="preserve">(2) establish that the “underlying objective or purpose would be defeated or thwarted if compliance was required”, and therefore compliance is unreasonable; </w:t>
      </w:r>
    </w:p>
    <w:p w14:paraId="14B3824F" w14:textId="77777777" w:rsidR="00607EDC" w:rsidRDefault="00607EDC" w:rsidP="00027100">
      <w:pPr>
        <w:rPr>
          <w:rFonts w:cs="Arial"/>
          <w:i/>
          <w:iCs/>
          <w:noProof/>
        </w:rPr>
      </w:pPr>
      <w:r w:rsidRPr="00607EDC">
        <w:rPr>
          <w:rFonts w:cs="Arial"/>
          <w:i/>
          <w:iCs/>
          <w:noProof/>
        </w:rPr>
        <w:lastRenderedPageBreak/>
        <w:t xml:space="preserve">Comment: This is not applicable as the objectives of the Development Standard remain relevant to the proposal. </w:t>
      </w:r>
    </w:p>
    <w:p w14:paraId="60C5FD17" w14:textId="77777777" w:rsidR="00607EDC" w:rsidRDefault="00607EDC" w:rsidP="00027100">
      <w:pPr>
        <w:rPr>
          <w:rFonts w:cs="Arial"/>
          <w:i/>
          <w:iCs/>
          <w:noProof/>
        </w:rPr>
      </w:pPr>
    </w:p>
    <w:p w14:paraId="49478583" w14:textId="5F1A79F3" w:rsidR="00607EDC" w:rsidRDefault="00607EDC" w:rsidP="00027100">
      <w:pPr>
        <w:rPr>
          <w:rFonts w:cs="Arial"/>
          <w:i/>
          <w:iCs/>
          <w:noProof/>
        </w:rPr>
      </w:pPr>
      <w:r w:rsidRPr="00607EDC">
        <w:rPr>
          <w:rFonts w:cs="Arial"/>
          <w:i/>
          <w:iCs/>
          <w:noProof/>
        </w:rPr>
        <w:t xml:space="preserve">(3) establish that the “development standard has been virtually abandoned or destroyed by the Council’s own actions in granting consents departing form the standard”, therefore compliance is both unreasonable and unnecessary; or Comment: This is not applicable. </w:t>
      </w:r>
    </w:p>
    <w:p w14:paraId="59874981" w14:textId="77777777" w:rsidR="00607EDC" w:rsidRDefault="00607EDC" w:rsidP="00027100">
      <w:pPr>
        <w:rPr>
          <w:rFonts w:cs="Arial"/>
          <w:i/>
          <w:iCs/>
          <w:noProof/>
        </w:rPr>
      </w:pPr>
    </w:p>
    <w:p w14:paraId="4D4941BF" w14:textId="77777777" w:rsidR="00607EDC" w:rsidRPr="00607EDC" w:rsidRDefault="00607EDC" w:rsidP="00027100">
      <w:pPr>
        <w:rPr>
          <w:rFonts w:cs="Arial"/>
          <w:i/>
          <w:iCs/>
          <w:noProof/>
        </w:rPr>
      </w:pPr>
      <w:r w:rsidRPr="00607EDC">
        <w:rPr>
          <w:rFonts w:cs="Arial"/>
          <w:i/>
          <w:iCs/>
          <w:noProof/>
        </w:rPr>
        <w:t xml:space="preserve">(4) establish that “’the zoning of particular land’ was ‘unreasonable or inappropriate’ so that ‘a development standard appropriate for that zoning was also unreasonable or unnecessary as it applied to that land’”, and therefore compliance with the standard is unreasonable and unnecessary. </w:t>
      </w:r>
    </w:p>
    <w:p w14:paraId="522B7618" w14:textId="15C54DE0" w:rsidR="00607EDC" w:rsidRPr="00607EDC" w:rsidRDefault="00607EDC" w:rsidP="00027100">
      <w:pPr>
        <w:rPr>
          <w:rFonts w:cs="Arial"/>
          <w:i/>
          <w:iCs/>
          <w:noProof/>
        </w:rPr>
      </w:pPr>
      <w:r w:rsidRPr="00607EDC">
        <w:rPr>
          <w:rFonts w:cs="Arial"/>
          <w:i/>
          <w:iCs/>
          <w:noProof/>
        </w:rPr>
        <w:t>Comment: This is not applicable.</w:t>
      </w:r>
    </w:p>
    <w:p w14:paraId="040AB8CE" w14:textId="77777777" w:rsidR="00607EDC" w:rsidRPr="00607EDC" w:rsidRDefault="00607EDC" w:rsidP="00027100">
      <w:pPr>
        <w:rPr>
          <w:rFonts w:cs="Arial"/>
          <w:i/>
          <w:iCs/>
          <w:noProof/>
          <w:highlight w:val="yellow"/>
        </w:rPr>
      </w:pPr>
    </w:p>
    <w:p w14:paraId="242ADDA9" w14:textId="77777777" w:rsidR="00607EDC" w:rsidRPr="00607EDC" w:rsidRDefault="00607EDC" w:rsidP="009C7F57">
      <w:pPr>
        <w:rPr>
          <w:i/>
          <w:iCs/>
        </w:rPr>
      </w:pPr>
      <w:r w:rsidRPr="00607EDC">
        <w:rPr>
          <w:i/>
          <w:iCs/>
        </w:rPr>
        <w:t xml:space="preserve">In accordance with the principle established in Wehbe, one of the ways to determine whether a Clause 4.6 variation request has demonstrated the achievement of the matters in Clause 4.6(3)(a) is to show that it is unreasonable or unnecessary to strictly apply the development standard as the development achieves the objectives of the development standard, notwithstanding the contravention of the development standard. </w:t>
      </w:r>
    </w:p>
    <w:p w14:paraId="0D7EAF7C" w14:textId="77777777" w:rsidR="00607EDC" w:rsidRPr="00607EDC" w:rsidRDefault="00607EDC" w:rsidP="009C7F57">
      <w:pPr>
        <w:rPr>
          <w:i/>
          <w:iCs/>
        </w:rPr>
      </w:pPr>
    </w:p>
    <w:p w14:paraId="4C3A0572" w14:textId="77777777" w:rsidR="00607EDC" w:rsidRPr="00607EDC" w:rsidRDefault="00607EDC" w:rsidP="009C7F57">
      <w:pPr>
        <w:rPr>
          <w:i/>
          <w:iCs/>
        </w:rPr>
      </w:pPr>
      <w:r w:rsidRPr="00607EDC">
        <w:rPr>
          <w:i/>
          <w:iCs/>
        </w:rPr>
        <w:t xml:space="preserve">Demonstrating that the development achieves the objectives of the development standard involves: </w:t>
      </w:r>
    </w:p>
    <w:p w14:paraId="06300055" w14:textId="77777777" w:rsidR="00607EDC" w:rsidRPr="00607EDC" w:rsidRDefault="00607EDC" w:rsidP="009C7F57">
      <w:pPr>
        <w:rPr>
          <w:i/>
          <w:iCs/>
        </w:rPr>
      </w:pPr>
    </w:p>
    <w:p w14:paraId="569C0E0A" w14:textId="77777777" w:rsidR="00607EDC" w:rsidRPr="00607EDC" w:rsidRDefault="00607EDC" w:rsidP="009C7F57">
      <w:pPr>
        <w:rPr>
          <w:i/>
          <w:iCs/>
        </w:rPr>
      </w:pPr>
      <w:r w:rsidRPr="00607EDC">
        <w:rPr>
          <w:i/>
          <w:iCs/>
        </w:rPr>
        <w:t xml:space="preserve">1. identification of what the objectives of the development standard are; and </w:t>
      </w:r>
    </w:p>
    <w:p w14:paraId="065A5CB7" w14:textId="77777777" w:rsidR="00607EDC" w:rsidRPr="00607EDC" w:rsidRDefault="00607EDC" w:rsidP="009C7F57">
      <w:pPr>
        <w:rPr>
          <w:i/>
          <w:iCs/>
        </w:rPr>
      </w:pPr>
      <w:r w:rsidRPr="00607EDC">
        <w:rPr>
          <w:i/>
          <w:iCs/>
        </w:rPr>
        <w:t xml:space="preserve">2. establishing that those objectives are, in fact, achieved. </w:t>
      </w:r>
    </w:p>
    <w:p w14:paraId="461FF1F3" w14:textId="77777777" w:rsidR="00607EDC" w:rsidRPr="00607EDC" w:rsidRDefault="00607EDC" w:rsidP="009C7F57">
      <w:pPr>
        <w:rPr>
          <w:i/>
          <w:iCs/>
        </w:rPr>
      </w:pPr>
    </w:p>
    <w:p w14:paraId="19028932" w14:textId="53A3988B" w:rsidR="00027100" w:rsidRPr="00607EDC" w:rsidRDefault="00607EDC" w:rsidP="009C7F57">
      <w:pPr>
        <w:rPr>
          <w:i/>
          <w:iCs/>
        </w:rPr>
      </w:pPr>
      <w:r w:rsidRPr="00607EDC">
        <w:rPr>
          <w:i/>
          <w:iCs/>
        </w:rPr>
        <w:t>The objectives of the height of building development (Clause 4.3 of SLEP 2014) and explanations of how these objectives are met are outlined in the table below:</w:t>
      </w:r>
    </w:p>
    <w:p w14:paraId="11A4B95F" w14:textId="77777777" w:rsidR="00607EDC" w:rsidRPr="00607EDC" w:rsidRDefault="00607EDC" w:rsidP="009C7F57">
      <w:pPr>
        <w:rPr>
          <w:i/>
          <w:iCs/>
        </w:rPr>
      </w:pPr>
    </w:p>
    <w:p w14:paraId="3EBA0173" w14:textId="737BF002" w:rsidR="00607EDC" w:rsidRPr="00607EDC" w:rsidRDefault="00607EDC" w:rsidP="00E2344C">
      <w:pPr>
        <w:rPr>
          <w:b/>
          <w:bCs/>
          <w:i/>
          <w:iCs/>
        </w:rPr>
      </w:pPr>
      <w:bookmarkStart w:id="10" w:name="_Hlk156901558"/>
      <w:r w:rsidRPr="00607EDC">
        <w:rPr>
          <w:b/>
          <w:bCs/>
          <w:i/>
          <w:iCs/>
        </w:rPr>
        <w:t>Height – Existing character</w:t>
      </w:r>
    </w:p>
    <w:p w14:paraId="61E870AF" w14:textId="0D6E4FB1" w:rsidR="00607EDC" w:rsidRPr="00607EDC" w:rsidRDefault="00607EDC" w:rsidP="00E2344C">
      <w:pPr>
        <w:rPr>
          <w:i/>
          <w:iCs/>
        </w:rPr>
      </w:pPr>
      <w:r w:rsidRPr="00607EDC">
        <w:rPr>
          <w:i/>
          <w:iCs/>
        </w:rPr>
        <w:t>Commercial building heights in area are 6 – 7m in height and generally read as two storey buildings. The new pub and hotel building will each read as two storey buildings at their respective street frontages. Despite the difference in height, the new buildings proposed will complement existing buildings in the area and adhere to the established two storey theme.</w:t>
      </w:r>
    </w:p>
    <w:p w14:paraId="370BE8C3" w14:textId="77777777" w:rsidR="00607EDC" w:rsidRPr="00607EDC" w:rsidRDefault="00607EDC" w:rsidP="00E2344C">
      <w:pPr>
        <w:rPr>
          <w:i/>
          <w:iCs/>
        </w:rPr>
      </w:pPr>
    </w:p>
    <w:p w14:paraId="4EAC05B3" w14:textId="0AF788EA" w:rsidR="00607EDC" w:rsidRPr="00607EDC" w:rsidRDefault="00607EDC" w:rsidP="00E2344C">
      <w:pPr>
        <w:rPr>
          <w:b/>
          <w:bCs/>
          <w:i/>
          <w:iCs/>
        </w:rPr>
      </w:pPr>
      <w:r w:rsidRPr="00607EDC">
        <w:rPr>
          <w:b/>
          <w:bCs/>
          <w:i/>
          <w:iCs/>
        </w:rPr>
        <w:t>Height – Future Desired Character</w:t>
      </w:r>
    </w:p>
    <w:p w14:paraId="2FAE1D28" w14:textId="77777777" w:rsidR="00607EDC" w:rsidRPr="00607EDC" w:rsidRDefault="00607EDC" w:rsidP="00E2344C">
      <w:pPr>
        <w:rPr>
          <w:i/>
          <w:iCs/>
        </w:rPr>
      </w:pPr>
      <w:r w:rsidRPr="00607EDC">
        <w:rPr>
          <w:i/>
          <w:iCs/>
        </w:rPr>
        <w:t xml:space="preserve">The commercial area of St Georges Basin is unfortunately tired. It lacks a strong identity, and it needs renewal. The lack of an identity is due to a shortage of buildings featuring good design, architectural quality or prominence. </w:t>
      </w:r>
    </w:p>
    <w:p w14:paraId="5A0797DB" w14:textId="77777777" w:rsidR="00607EDC" w:rsidRPr="00607EDC" w:rsidRDefault="00607EDC" w:rsidP="00E2344C">
      <w:pPr>
        <w:rPr>
          <w:i/>
          <w:iCs/>
        </w:rPr>
      </w:pPr>
    </w:p>
    <w:p w14:paraId="387CA696" w14:textId="77777777" w:rsidR="00607EDC" w:rsidRPr="00607EDC" w:rsidRDefault="00607EDC" w:rsidP="00E2344C">
      <w:pPr>
        <w:rPr>
          <w:i/>
          <w:iCs/>
        </w:rPr>
      </w:pPr>
      <w:r w:rsidRPr="00607EDC">
        <w:rPr>
          <w:i/>
          <w:iCs/>
        </w:rPr>
        <w:t xml:space="preserve">It can be reasonably expected therefore that commercial property in the area will be redeveloped soon. This is especially the case due to large subdivisions featuring land with a mixed-use business zone capable of accommodating multi-unit housing developments and residential apartment buildings being completed at present. </w:t>
      </w:r>
    </w:p>
    <w:p w14:paraId="6DB700DD" w14:textId="77777777" w:rsidR="00607EDC" w:rsidRPr="00607EDC" w:rsidRDefault="00607EDC" w:rsidP="00E2344C">
      <w:pPr>
        <w:rPr>
          <w:i/>
          <w:iCs/>
        </w:rPr>
      </w:pPr>
    </w:p>
    <w:p w14:paraId="0E51E938" w14:textId="77777777" w:rsidR="00607EDC" w:rsidRPr="00607EDC" w:rsidRDefault="00607EDC" w:rsidP="00E2344C">
      <w:pPr>
        <w:rPr>
          <w:i/>
          <w:iCs/>
        </w:rPr>
      </w:pPr>
      <w:r w:rsidRPr="00607EDC">
        <w:rPr>
          <w:i/>
          <w:iCs/>
        </w:rPr>
        <w:t xml:space="preserve">The future character of the area with respect to height can be expected therefore to be generally two storeys for commercial development fronting Island Point Road. It should however be acknowledged that </w:t>
      </w:r>
      <w:proofErr w:type="gramStart"/>
      <w:r w:rsidRPr="00607EDC">
        <w:rPr>
          <w:i/>
          <w:iCs/>
        </w:rPr>
        <w:t>the majority of</w:t>
      </w:r>
      <w:proofErr w:type="gramEnd"/>
      <w:r w:rsidRPr="00607EDC">
        <w:rPr>
          <w:i/>
          <w:iCs/>
        </w:rPr>
        <w:t xml:space="preserve"> land to the east (behind the subject site) has an 11m height </w:t>
      </w:r>
      <w:r w:rsidRPr="00607EDC">
        <w:rPr>
          <w:i/>
          <w:iCs/>
        </w:rPr>
        <w:lastRenderedPageBreak/>
        <w:t xml:space="preserve">limit. The desired future character for the broader locality would therefore include a mixture of 2 and 3 storey buildings. </w:t>
      </w:r>
    </w:p>
    <w:p w14:paraId="21FEF12E" w14:textId="77777777" w:rsidR="00607EDC" w:rsidRPr="00607EDC" w:rsidRDefault="00607EDC" w:rsidP="00E2344C">
      <w:pPr>
        <w:rPr>
          <w:i/>
          <w:iCs/>
        </w:rPr>
      </w:pPr>
    </w:p>
    <w:p w14:paraId="11F17314" w14:textId="77777777" w:rsidR="00607EDC" w:rsidRPr="00607EDC" w:rsidRDefault="00607EDC" w:rsidP="00E2344C">
      <w:pPr>
        <w:rPr>
          <w:i/>
          <w:iCs/>
        </w:rPr>
      </w:pPr>
      <w:r w:rsidRPr="00607EDC">
        <w:rPr>
          <w:i/>
          <w:iCs/>
        </w:rPr>
        <w:t xml:space="preserve">The pub has been designed to be a new focal point for the community. A building and place where local families &amp; friends can meet. It is a place to accommodate live music, family gatherings, birthday celebrations and a meeting place for local sporting organisations and for other special interest groups. In this respect, the proposed buildings, being slightly more prominent than what others may be (and keeping to a </w:t>
      </w:r>
      <w:proofErr w:type="gramStart"/>
      <w:r w:rsidRPr="00607EDC">
        <w:rPr>
          <w:i/>
          <w:iCs/>
        </w:rPr>
        <w:t>two storey</w:t>
      </w:r>
      <w:proofErr w:type="gramEnd"/>
      <w:r w:rsidRPr="00607EDC">
        <w:rPr>
          <w:i/>
          <w:iCs/>
        </w:rPr>
        <w:t xml:space="preserve"> building format) is fitting. </w:t>
      </w:r>
    </w:p>
    <w:p w14:paraId="6A80F728" w14:textId="77777777" w:rsidR="00607EDC" w:rsidRPr="00607EDC" w:rsidRDefault="00607EDC" w:rsidP="00E2344C">
      <w:pPr>
        <w:rPr>
          <w:i/>
          <w:iCs/>
        </w:rPr>
      </w:pPr>
    </w:p>
    <w:p w14:paraId="60CAB9B1" w14:textId="77777777" w:rsidR="00607EDC" w:rsidRPr="00607EDC" w:rsidRDefault="00607EDC" w:rsidP="00E2344C">
      <w:pPr>
        <w:rPr>
          <w:i/>
          <w:iCs/>
        </w:rPr>
      </w:pPr>
      <w:r w:rsidRPr="00607EDC">
        <w:rPr>
          <w:i/>
          <w:iCs/>
        </w:rPr>
        <w:t xml:space="preserve">Given the </w:t>
      </w:r>
      <w:proofErr w:type="gramStart"/>
      <w:r w:rsidRPr="00607EDC">
        <w:rPr>
          <w:i/>
          <w:iCs/>
        </w:rPr>
        <w:t>two storey</w:t>
      </w:r>
      <w:proofErr w:type="gramEnd"/>
      <w:r w:rsidRPr="00607EDC">
        <w:rPr>
          <w:i/>
          <w:iCs/>
        </w:rPr>
        <w:t xml:space="preserve"> format of the building, there is no reason to believe that the future desired character of the area with respect to height will be impacted upon in any negative way. </w:t>
      </w:r>
    </w:p>
    <w:p w14:paraId="04B33179" w14:textId="77777777" w:rsidR="00607EDC" w:rsidRPr="00607EDC" w:rsidRDefault="00607EDC" w:rsidP="00E2344C">
      <w:pPr>
        <w:rPr>
          <w:i/>
          <w:iCs/>
        </w:rPr>
      </w:pPr>
    </w:p>
    <w:p w14:paraId="14E70153" w14:textId="77777777" w:rsidR="00607EDC" w:rsidRPr="00607EDC" w:rsidRDefault="00607EDC" w:rsidP="00E2344C">
      <w:pPr>
        <w:rPr>
          <w:i/>
          <w:iCs/>
        </w:rPr>
      </w:pPr>
      <w:r w:rsidRPr="00607EDC">
        <w:rPr>
          <w:i/>
          <w:iCs/>
        </w:rPr>
        <w:t xml:space="preserve">The additional height of the pub building is within the centre of the property and well away from both street frontages. It will be imperceptible from public vantage points. </w:t>
      </w:r>
    </w:p>
    <w:p w14:paraId="653BD3A3" w14:textId="77777777" w:rsidR="00607EDC" w:rsidRPr="00607EDC" w:rsidRDefault="00607EDC" w:rsidP="00E2344C">
      <w:pPr>
        <w:rPr>
          <w:i/>
          <w:iCs/>
        </w:rPr>
      </w:pPr>
    </w:p>
    <w:p w14:paraId="2974BDB3" w14:textId="7D2A924F" w:rsidR="00607EDC" w:rsidRPr="00607EDC" w:rsidRDefault="00607EDC" w:rsidP="00E2344C">
      <w:pPr>
        <w:rPr>
          <w:i/>
          <w:iCs/>
          <w:noProof/>
          <w:highlight w:val="yellow"/>
        </w:rPr>
      </w:pPr>
      <w:r w:rsidRPr="00607EDC">
        <w:rPr>
          <w:i/>
          <w:iCs/>
        </w:rPr>
        <w:t xml:space="preserve">The hotel building will present as a </w:t>
      </w:r>
      <w:proofErr w:type="gramStart"/>
      <w:r w:rsidRPr="00607EDC">
        <w:rPr>
          <w:i/>
          <w:iCs/>
        </w:rPr>
        <w:t>two storey</w:t>
      </w:r>
      <w:proofErr w:type="gramEnd"/>
      <w:r w:rsidRPr="00607EDC">
        <w:rPr>
          <w:i/>
          <w:iCs/>
        </w:rPr>
        <w:t xml:space="preserve"> building to its street frontage. Land beyond this frontage (east of the subject land) has an 11m height limit.</w:t>
      </w:r>
    </w:p>
    <w:p w14:paraId="3F2E5B1A" w14:textId="77777777" w:rsidR="00607EDC" w:rsidRPr="00607EDC" w:rsidRDefault="00607EDC" w:rsidP="00E2344C">
      <w:pPr>
        <w:rPr>
          <w:i/>
          <w:iCs/>
          <w:noProof/>
          <w:highlight w:val="yellow"/>
        </w:rPr>
      </w:pPr>
    </w:p>
    <w:p w14:paraId="07779462" w14:textId="58984298" w:rsidR="00607EDC" w:rsidRPr="00607EDC" w:rsidRDefault="00607EDC" w:rsidP="00E2344C">
      <w:pPr>
        <w:rPr>
          <w:b/>
          <w:bCs/>
          <w:i/>
          <w:iCs/>
        </w:rPr>
      </w:pPr>
      <w:r w:rsidRPr="00607EDC">
        <w:rPr>
          <w:b/>
          <w:bCs/>
          <w:i/>
          <w:iCs/>
        </w:rPr>
        <w:t>Bulk and Scale – Existing Character</w:t>
      </w:r>
    </w:p>
    <w:p w14:paraId="5B51FA66" w14:textId="4FB07CBD" w:rsidR="00607EDC" w:rsidRPr="00607EDC" w:rsidRDefault="00607EDC" w:rsidP="00E2344C">
      <w:pPr>
        <w:rPr>
          <w:i/>
          <w:iCs/>
        </w:rPr>
      </w:pPr>
      <w:r w:rsidRPr="00607EDC">
        <w:rPr>
          <w:i/>
          <w:iCs/>
        </w:rPr>
        <w:t>The new buildings will be compatible with the bulk and scale of existing development which form the current character of the area. There is a large, enclosed shopping centre within the vicinity of the site. Other buildings include large steel industrial style sheds and older two storey commercial buildings with little architectural quality.</w:t>
      </w:r>
    </w:p>
    <w:p w14:paraId="375ADFDB" w14:textId="77777777" w:rsidR="00607EDC" w:rsidRPr="00607EDC" w:rsidRDefault="00607EDC" w:rsidP="00E2344C">
      <w:pPr>
        <w:rPr>
          <w:i/>
          <w:iCs/>
        </w:rPr>
      </w:pPr>
    </w:p>
    <w:p w14:paraId="30F74662" w14:textId="4933262E" w:rsidR="00607EDC" w:rsidRPr="00607EDC" w:rsidRDefault="00607EDC" w:rsidP="00E2344C">
      <w:pPr>
        <w:rPr>
          <w:b/>
          <w:bCs/>
          <w:i/>
          <w:iCs/>
        </w:rPr>
      </w:pPr>
      <w:r w:rsidRPr="00607EDC">
        <w:rPr>
          <w:b/>
          <w:bCs/>
          <w:i/>
          <w:iCs/>
        </w:rPr>
        <w:t>Bulk and Scale – Future Desired Character</w:t>
      </w:r>
    </w:p>
    <w:p w14:paraId="119642F5" w14:textId="25622254" w:rsidR="00607EDC" w:rsidRPr="00607EDC" w:rsidRDefault="00607EDC" w:rsidP="00E2344C">
      <w:pPr>
        <w:rPr>
          <w:i/>
          <w:iCs/>
        </w:rPr>
      </w:pPr>
      <w:r w:rsidRPr="00607EDC">
        <w:rPr>
          <w:i/>
          <w:iCs/>
        </w:rPr>
        <w:t xml:space="preserve">It is a reasonable expectation to see other commercial sites in the area be consolidated to accommodate larger replacement buildings together with associated parking in the future. The impact the new buildings will have on the future desired character of the area with respect to bulk and scale is favourable. The </w:t>
      </w:r>
      <w:proofErr w:type="gramStart"/>
      <w:r w:rsidRPr="00607EDC">
        <w:rPr>
          <w:i/>
          <w:iCs/>
        </w:rPr>
        <w:t>two storey</w:t>
      </w:r>
      <w:proofErr w:type="gramEnd"/>
      <w:r w:rsidRPr="00607EDC">
        <w:rPr>
          <w:i/>
          <w:iCs/>
        </w:rPr>
        <w:t xml:space="preserve"> prevailing character has been adhered to.</w:t>
      </w:r>
    </w:p>
    <w:p w14:paraId="637849BD" w14:textId="77777777" w:rsidR="00607EDC" w:rsidRPr="00607EDC" w:rsidRDefault="00607EDC" w:rsidP="00E2344C">
      <w:pPr>
        <w:rPr>
          <w:i/>
          <w:iCs/>
        </w:rPr>
      </w:pPr>
    </w:p>
    <w:p w14:paraId="786E3991" w14:textId="17F20A1D" w:rsidR="00607EDC" w:rsidRPr="00607EDC" w:rsidRDefault="00607EDC" w:rsidP="00E2344C">
      <w:pPr>
        <w:rPr>
          <w:b/>
          <w:bCs/>
          <w:i/>
          <w:iCs/>
        </w:rPr>
      </w:pPr>
      <w:r w:rsidRPr="00607EDC">
        <w:rPr>
          <w:b/>
          <w:bCs/>
          <w:i/>
          <w:iCs/>
        </w:rPr>
        <w:t>Visual Impacts</w:t>
      </w:r>
    </w:p>
    <w:p w14:paraId="14C2B402" w14:textId="30987C47" w:rsidR="00607EDC" w:rsidRPr="00607EDC" w:rsidRDefault="00607EDC" w:rsidP="00E2344C">
      <w:pPr>
        <w:rPr>
          <w:i/>
          <w:iCs/>
        </w:rPr>
      </w:pPr>
      <w:r w:rsidRPr="00607EDC">
        <w:rPr>
          <w:i/>
          <w:iCs/>
        </w:rPr>
        <w:t>The new buildings will have a positive impact on the visual qualities of the built environment. There is no doubt that the local streetscape will be significantly enhanced by the development. The breach to the 8m height limit will have minimal visual impacts. The buildings for the most part sit below the 8m height limit at each respective street frontage.</w:t>
      </w:r>
    </w:p>
    <w:p w14:paraId="5A6F0ADC" w14:textId="77777777" w:rsidR="00607EDC" w:rsidRPr="00607EDC" w:rsidRDefault="00607EDC" w:rsidP="00E2344C">
      <w:pPr>
        <w:rPr>
          <w:i/>
          <w:iCs/>
        </w:rPr>
      </w:pPr>
    </w:p>
    <w:p w14:paraId="3A5186E8" w14:textId="48FDB1EB" w:rsidR="00607EDC" w:rsidRPr="00607EDC" w:rsidRDefault="00607EDC" w:rsidP="00E2344C">
      <w:pPr>
        <w:rPr>
          <w:b/>
          <w:bCs/>
          <w:i/>
          <w:iCs/>
        </w:rPr>
      </w:pPr>
      <w:r w:rsidRPr="00607EDC">
        <w:rPr>
          <w:b/>
          <w:bCs/>
          <w:i/>
          <w:iCs/>
        </w:rPr>
        <w:t>Disruption of Views</w:t>
      </w:r>
    </w:p>
    <w:p w14:paraId="2DE867A7" w14:textId="15F186CE" w:rsidR="00607EDC" w:rsidRPr="00607EDC" w:rsidRDefault="00607EDC" w:rsidP="00E2344C">
      <w:pPr>
        <w:rPr>
          <w:i/>
          <w:iCs/>
        </w:rPr>
      </w:pPr>
      <w:r w:rsidRPr="00607EDC">
        <w:rPr>
          <w:i/>
          <w:iCs/>
        </w:rPr>
        <w:t>Those parts of the buildings that breach the 8m height limit are not expected to impact on the ability of other property owners to retain views. Land behind the development site is in the process of being subdivided and developed by way of single storey dwellings. None of the approved dwellings nearest to the site would have a view towards the waters of St Georges Basin.</w:t>
      </w:r>
    </w:p>
    <w:p w14:paraId="797068F8" w14:textId="77777777" w:rsidR="00607EDC" w:rsidRPr="00607EDC" w:rsidRDefault="00607EDC" w:rsidP="00E2344C">
      <w:pPr>
        <w:rPr>
          <w:i/>
          <w:iCs/>
        </w:rPr>
      </w:pPr>
    </w:p>
    <w:p w14:paraId="5A6F382F" w14:textId="525A7154" w:rsidR="00607EDC" w:rsidRPr="00607EDC" w:rsidRDefault="00607EDC" w:rsidP="00E2344C">
      <w:pPr>
        <w:rPr>
          <w:b/>
          <w:bCs/>
          <w:i/>
          <w:iCs/>
        </w:rPr>
      </w:pPr>
      <w:r w:rsidRPr="00607EDC">
        <w:rPr>
          <w:b/>
          <w:bCs/>
          <w:i/>
          <w:iCs/>
        </w:rPr>
        <w:t>Loss of Privacy</w:t>
      </w:r>
    </w:p>
    <w:p w14:paraId="3499902D" w14:textId="002E38F2" w:rsidR="00607EDC" w:rsidRPr="00607EDC" w:rsidRDefault="00607EDC" w:rsidP="00E2344C">
      <w:pPr>
        <w:rPr>
          <w:i/>
          <w:iCs/>
        </w:rPr>
      </w:pPr>
      <w:r w:rsidRPr="00607EDC">
        <w:rPr>
          <w:i/>
          <w:iCs/>
        </w:rPr>
        <w:t>There are no residential properties to either side of the subject land. The nearest land capable of being developed by way of residential development is separated by a public road. The land uses immediately adjoining the subject land are used for commercial purposes and are not sensitive to privacy issues.</w:t>
      </w:r>
    </w:p>
    <w:p w14:paraId="203F3947" w14:textId="77777777" w:rsidR="00607EDC" w:rsidRPr="00607EDC" w:rsidRDefault="00607EDC" w:rsidP="00E2344C">
      <w:pPr>
        <w:rPr>
          <w:i/>
          <w:iCs/>
        </w:rPr>
      </w:pPr>
    </w:p>
    <w:p w14:paraId="70B44378" w14:textId="781FADED" w:rsidR="00607EDC" w:rsidRPr="00607EDC" w:rsidRDefault="00607EDC" w:rsidP="00E2344C">
      <w:pPr>
        <w:rPr>
          <w:b/>
          <w:bCs/>
          <w:i/>
          <w:iCs/>
        </w:rPr>
      </w:pPr>
      <w:r w:rsidRPr="00607EDC">
        <w:rPr>
          <w:b/>
          <w:bCs/>
          <w:i/>
          <w:iCs/>
        </w:rPr>
        <w:t>Loss of Solar Access</w:t>
      </w:r>
    </w:p>
    <w:p w14:paraId="73B8C139" w14:textId="0A29D6C6" w:rsidR="00607EDC" w:rsidRPr="00607EDC" w:rsidRDefault="00607EDC" w:rsidP="00E2344C">
      <w:pPr>
        <w:rPr>
          <w:b/>
          <w:bCs/>
          <w:i/>
          <w:iCs/>
          <w:noProof/>
          <w:highlight w:val="yellow"/>
        </w:rPr>
      </w:pPr>
      <w:r w:rsidRPr="00607EDC">
        <w:rPr>
          <w:i/>
          <w:iCs/>
        </w:rPr>
        <w:t>Shadow diagrams have been prepared and these demonstrate that impacts on adjoining property is satisfactory on 21st of June.</w:t>
      </w:r>
    </w:p>
    <w:p w14:paraId="17923657" w14:textId="77777777" w:rsidR="00607EDC" w:rsidRDefault="00607EDC" w:rsidP="00E2344C">
      <w:pPr>
        <w:rPr>
          <w:noProof/>
          <w:highlight w:val="yellow"/>
        </w:rPr>
      </w:pPr>
    </w:p>
    <w:p w14:paraId="7C78DA75" w14:textId="5E2079F2" w:rsidR="00027100" w:rsidRPr="00402BE0" w:rsidRDefault="000D1D9F" w:rsidP="00E2344C">
      <w:pPr>
        <w:rPr>
          <w:noProof/>
        </w:rPr>
      </w:pPr>
      <w:r w:rsidRPr="00402BE0">
        <w:rPr>
          <w:noProof/>
        </w:rPr>
        <w:t>It is considered that strict numerical compliance would diminish positive elements of the development. The design maximises the use of natural light, public domain integration, connectivity</w:t>
      </w:r>
      <w:r w:rsidR="00027100" w:rsidRPr="00402BE0">
        <w:rPr>
          <w:noProof/>
        </w:rPr>
        <w:t>,</w:t>
      </w:r>
      <w:r w:rsidRPr="00402BE0">
        <w:rPr>
          <w:noProof/>
        </w:rPr>
        <w:t xml:space="preserve"> accessibil</w:t>
      </w:r>
      <w:r w:rsidR="00027100" w:rsidRPr="00402BE0">
        <w:rPr>
          <w:noProof/>
        </w:rPr>
        <w:t>i</w:t>
      </w:r>
      <w:r w:rsidRPr="00402BE0">
        <w:rPr>
          <w:noProof/>
        </w:rPr>
        <w:t xml:space="preserve">ty </w:t>
      </w:r>
      <w:r w:rsidR="00027100" w:rsidRPr="00402BE0">
        <w:rPr>
          <w:noProof/>
        </w:rPr>
        <w:t xml:space="preserve">and positive urban design </w:t>
      </w:r>
      <w:r w:rsidR="001406AF" w:rsidRPr="00402BE0">
        <w:rPr>
          <w:noProof/>
        </w:rPr>
        <w:t>and strict compl</w:t>
      </w:r>
      <w:r w:rsidR="00027100" w:rsidRPr="00402BE0">
        <w:rPr>
          <w:noProof/>
        </w:rPr>
        <w:t>i</w:t>
      </w:r>
      <w:r w:rsidR="001406AF" w:rsidRPr="00402BE0">
        <w:rPr>
          <w:noProof/>
        </w:rPr>
        <w:t>ance would result in a red</w:t>
      </w:r>
      <w:r w:rsidR="00F01FF3" w:rsidRPr="00402BE0">
        <w:rPr>
          <w:noProof/>
        </w:rPr>
        <w:t>uced</w:t>
      </w:r>
      <w:r w:rsidR="001406AF" w:rsidRPr="00402BE0">
        <w:rPr>
          <w:noProof/>
        </w:rPr>
        <w:t xml:space="preserve"> fun</w:t>
      </w:r>
      <w:r w:rsidR="00027100" w:rsidRPr="00402BE0">
        <w:rPr>
          <w:noProof/>
        </w:rPr>
        <w:t>c</w:t>
      </w:r>
      <w:r w:rsidR="001406AF" w:rsidRPr="00402BE0">
        <w:rPr>
          <w:noProof/>
        </w:rPr>
        <w:t>tionality</w:t>
      </w:r>
      <w:r w:rsidRPr="00402BE0">
        <w:rPr>
          <w:noProof/>
        </w:rPr>
        <w:t xml:space="preserve">. </w:t>
      </w:r>
    </w:p>
    <w:p w14:paraId="17A35F29" w14:textId="77777777" w:rsidR="00027100" w:rsidRPr="004D04BE" w:rsidRDefault="00027100" w:rsidP="00E2344C">
      <w:pPr>
        <w:rPr>
          <w:noProof/>
          <w:highlight w:val="yellow"/>
        </w:rPr>
      </w:pPr>
    </w:p>
    <w:p w14:paraId="6BD6C227" w14:textId="7B3B8C87" w:rsidR="000D1D9F" w:rsidRPr="00402BE0" w:rsidRDefault="000D1D9F" w:rsidP="00E2344C">
      <w:pPr>
        <w:rPr>
          <w:noProof/>
        </w:rPr>
      </w:pPr>
      <w:bookmarkStart w:id="11" w:name="_Hlk159234747"/>
      <w:r w:rsidRPr="00402BE0">
        <w:rPr>
          <w:noProof/>
        </w:rPr>
        <w:t xml:space="preserve">The proposed variation </w:t>
      </w:r>
      <w:r w:rsidR="000E5911" w:rsidRPr="00402BE0">
        <w:rPr>
          <w:noProof/>
        </w:rPr>
        <w:t>does</w:t>
      </w:r>
      <w:r w:rsidRPr="00402BE0">
        <w:rPr>
          <w:noProof/>
        </w:rPr>
        <w:t xml:space="preserve"> not result in any adverse impacts upon the amenity of adjoining properties or public domain areas. It is of a height, bulk and scale that is </w:t>
      </w:r>
      <w:r w:rsidR="00402BE0" w:rsidRPr="00402BE0">
        <w:rPr>
          <w:noProof/>
        </w:rPr>
        <w:t>considered consistent with the desired future character of the locality.</w:t>
      </w:r>
    </w:p>
    <w:p w14:paraId="6F26944B" w14:textId="77777777" w:rsidR="009C7F57" w:rsidRPr="004D04BE" w:rsidRDefault="009C7F57" w:rsidP="00E2344C">
      <w:pPr>
        <w:rPr>
          <w:b/>
          <w:noProof/>
          <w:highlight w:val="yellow"/>
        </w:rPr>
      </w:pPr>
    </w:p>
    <w:p w14:paraId="28E33AEB" w14:textId="0AEF1C92" w:rsidR="000D1D9F" w:rsidRPr="00402BE0" w:rsidRDefault="000D1D9F" w:rsidP="00E2344C">
      <w:pPr>
        <w:rPr>
          <w:noProof/>
        </w:rPr>
      </w:pPr>
      <w:r w:rsidRPr="00402BE0">
        <w:rPr>
          <w:noProof/>
        </w:rPr>
        <w:t xml:space="preserve">The proposal </w:t>
      </w:r>
      <w:r w:rsidR="00402BE0">
        <w:rPr>
          <w:noProof/>
        </w:rPr>
        <w:t xml:space="preserve">has </w:t>
      </w:r>
      <w:r w:rsidR="009566D5">
        <w:rPr>
          <w:noProof/>
        </w:rPr>
        <w:t>sufficient</w:t>
      </w:r>
      <w:r w:rsidR="00402BE0">
        <w:rPr>
          <w:noProof/>
        </w:rPr>
        <w:t xml:space="preserve"> environmental planning grounds to justify contravening the development standard</w:t>
      </w:r>
      <w:r w:rsidRPr="00402BE0">
        <w:rPr>
          <w:noProof/>
        </w:rPr>
        <w:t xml:space="preserve"> as demonstrated below. </w:t>
      </w:r>
    </w:p>
    <w:bookmarkEnd w:id="10"/>
    <w:bookmarkEnd w:id="11"/>
    <w:p w14:paraId="5DC84703" w14:textId="77777777" w:rsidR="00EA26D5" w:rsidRPr="004D04BE" w:rsidRDefault="00EA26D5" w:rsidP="00E2344C">
      <w:pPr>
        <w:rPr>
          <w:b/>
          <w:noProof/>
          <w:highlight w:val="yellow"/>
        </w:rPr>
      </w:pPr>
    </w:p>
    <w:p w14:paraId="06979A36" w14:textId="513C4199" w:rsidR="000D1D9F" w:rsidRPr="00BC08D9" w:rsidRDefault="000D1D9F" w:rsidP="00E2344C">
      <w:pPr>
        <w:rPr>
          <w:noProof/>
          <w:u w:val="single"/>
        </w:rPr>
      </w:pPr>
      <w:bookmarkStart w:id="12" w:name="_Hlk94262688"/>
      <w:r w:rsidRPr="00BC08D9">
        <w:rPr>
          <w:noProof/>
          <w:u w:val="single"/>
        </w:rPr>
        <w:t>Whether there are sufficient environmental planning grounds to justify contravening the development standard</w:t>
      </w:r>
    </w:p>
    <w:p w14:paraId="5FDAAE72" w14:textId="77777777" w:rsidR="00EA26D5" w:rsidRPr="004D04BE" w:rsidRDefault="00EA26D5" w:rsidP="00E2344C">
      <w:pPr>
        <w:rPr>
          <w:b/>
          <w:noProof/>
          <w:highlight w:val="yellow"/>
          <w:u w:val="single"/>
        </w:rPr>
      </w:pPr>
    </w:p>
    <w:p w14:paraId="5DE26D1D" w14:textId="0781A502" w:rsidR="0024252A" w:rsidRPr="005A1518" w:rsidRDefault="00607EDC" w:rsidP="00E2344C">
      <w:pPr>
        <w:rPr>
          <w:b/>
          <w:noProof/>
        </w:rPr>
      </w:pPr>
      <w:r w:rsidRPr="005A1518">
        <w:rPr>
          <w:noProof/>
        </w:rPr>
        <w:t>The Applicant</w:t>
      </w:r>
      <w:r w:rsidR="0024252A" w:rsidRPr="005A1518">
        <w:rPr>
          <w:noProof/>
        </w:rPr>
        <w:t xml:space="preserve"> has provided justification there are sufficient environmental planning grounds to justify contravening the development standard for the following reasons:</w:t>
      </w:r>
    </w:p>
    <w:p w14:paraId="2B7549A1" w14:textId="77777777" w:rsidR="00A76F86" w:rsidRPr="000F758F" w:rsidRDefault="00A76F86" w:rsidP="00E2344C">
      <w:pPr>
        <w:rPr>
          <w:rFonts w:cs="Arial"/>
          <w:noProof/>
        </w:rPr>
      </w:pPr>
    </w:p>
    <w:p w14:paraId="66583185" w14:textId="77777777" w:rsidR="00DE63C8" w:rsidRPr="000F758F" w:rsidRDefault="00DE63C8" w:rsidP="00DE63C8">
      <w:pPr>
        <w:rPr>
          <w:rFonts w:cs="Arial"/>
          <w:i/>
          <w:iCs/>
          <w:noProof/>
        </w:rPr>
      </w:pPr>
      <w:r w:rsidRPr="000F758F">
        <w:rPr>
          <w:rFonts w:cs="Arial"/>
          <w:i/>
          <w:iCs/>
          <w:noProof/>
        </w:rPr>
        <w:t>The proposed height variation is acceptable on the site and has environmental planning merit as follows:</w:t>
      </w:r>
    </w:p>
    <w:p w14:paraId="3F1E6B06" w14:textId="77777777" w:rsidR="00DE63C8" w:rsidRPr="004D04BE" w:rsidRDefault="00DE63C8" w:rsidP="00DE63C8">
      <w:pPr>
        <w:rPr>
          <w:rFonts w:cs="Arial"/>
          <w:i/>
          <w:iCs/>
          <w:noProof/>
          <w:highlight w:val="yellow"/>
        </w:rPr>
      </w:pPr>
    </w:p>
    <w:p w14:paraId="1D3301FD" w14:textId="159331D8" w:rsidR="00DE63C8" w:rsidRPr="0036701D" w:rsidRDefault="00DE63C8">
      <w:pPr>
        <w:pStyle w:val="ListParagraph"/>
        <w:numPr>
          <w:ilvl w:val="0"/>
          <w:numId w:val="12"/>
        </w:numPr>
        <w:rPr>
          <w:rFonts w:cs="Arial"/>
          <w:i/>
          <w:iCs/>
          <w:noProof/>
        </w:rPr>
      </w:pPr>
      <w:r w:rsidRPr="000F758F">
        <w:rPr>
          <w:rFonts w:cs="Arial"/>
          <w:i/>
          <w:iCs/>
          <w:noProof/>
          <w:u w:val="single"/>
        </w:rPr>
        <w:t>Equitable access:</w:t>
      </w:r>
      <w:r w:rsidRPr="000F758F">
        <w:rPr>
          <w:rFonts w:cs="Arial"/>
          <w:i/>
          <w:iCs/>
          <w:noProof/>
        </w:rPr>
        <w:t xml:space="preserve"> </w:t>
      </w:r>
      <w:r w:rsidR="000F758F" w:rsidRPr="000F758F">
        <w:rPr>
          <w:i/>
          <w:iCs/>
        </w:rPr>
        <w:t xml:space="preserve">The social welfare of the community, through provision of fully compliant disabled access to all hotel rooms and all areas of the new pub has had a large impact on the ability for the new buildings to comply with the 8m height limit. Absent the issue of needing to provide disabled access to the hotel building, the same quantity of hotel rooms could have been achieved. Exceeding the height limit is not the result of attempting to increase yield and is a pure product of providing universal access to the new tourist facility. The floor level of the pub building has been set so that disabled access is available from the main car parking area to the entry of the building. The roof structure extends westward from the main car parking area at the rear of the site where the ground level falls by over 3m for the length of the building. The elevated ground floor of the pub building at the street frontage has enabled the installation of a lift to facilitate disabled access from both car parking areas. Granted the height of the roof structure for the bistro portion of the building could be reduced to meet the 8m height limit. The breach of the height limit here is in the middle of the site away from street frontages. The height of the roof for this portion of the building has been designed to give the building a more attractive appearance and to enable </w:t>
      </w:r>
      <w:proofErr w:type="gramStart"/>
      <w:r w:rsidR="000F758F" w:rsidRPr="000F758F">
        <w:rPr>
          <w:i/>
          <w:iCs/>
        </w:rPr>
        <w:t>more light</w:t>
      </w:r>
      <w:proofErr w:type="gramEnd"/>
      <w:r w:rsidR="000F758F" w:rsidRPr="000F758F">
        <w:rPr>
          <w:i/>
          <w:iCs/>
        </w:rPr>
        <w:t xml:space="preserve"> and ventilation through it.</w:t>
      </w:r>
    </w:p>
    <w:p w14:paraId="04415835" w14:textId="77777777" w:rsidR="0036701D" w:rsidRPr="000F758F" w:rsidRDefault="0036701D" w:rsidP="0036701D">
      <w:pPr>
        <w:pStyle w:val="ListParagraph"/>
        <w:ind w:left="360"/>
        <w:rPr>
          <w:rFonts w:cs="Arial"/>
          <w:i/>
          <w:iCs/>
          <w:noProof/>
        </w:rPr>
      </w:pPr>
    </w:p>
    <w:p w14:paraId="51B5BAD0" w14:textId="77777777" w:rsidR="0036701D" w:rsidRPr="000F758F" w:rsidRDefault="0036701D">
      <w:pPr>
        <w:pStyle w:val="ListParagraph"/>
        <w:numPr>
          <w:ilvl w:val="0"/>
          <w:numId w:val="12"/>
        </w:numPr>
        <w:rPr>
          <w:rFonts w:cs="Arial"/>
          <w:i/>
          <w:iCs/>
          <w:noProof/>
        </w:rPr>
      </w:pPr>
      <w:r w:rsidRPr="000F758F">
        <w:rPr>
          <w:rFonts w:cs="Arial"/>
          <w:i/>
          <w:iCs/>
          <w:noProof/>
          <w:u w:val="single"/>
        </w:rPr>
        <w:t>Strategic Location:</w:t>
      </w:r>
      <w:r w:rsidRPr="000F758F">
        <w:rPr>
          <w:rFonts w:cs="Arial"/>
          <w:i/>
          <w:iCs/>
          <w:noProof/>
        </w:rPr>
        <w:t xml:space="preserve"> </w:t>
      </w:r>
      <w:r w:rsidRPr="000F758F">
        <w:rPr>
          <w:i/>
          <w:iCs/>
        </w:rPr>
        <w:t xml:space="preserve">The proposed development </w:t>
      </w:r>
      <w:proofErr w:type="gramStart"/>
      <w:r w:rsidRPr="000F758F">
        <w:rPr>
          <w:i/>
          <w:iCs/>
        </w:rPr>
        <w:t>is considered to be</w:t>
      </w:r>
      <w:proofErr w:type="gramEnd"/>
      <w:r w:rsidRPr="000F758F">
        <w:rPr>
          <w:i/>
          <w:iCs/>
        </w:rPr>
        <w:t xml:space="preserve"> suitable for the subject site and will result in positive social and economic impacts in the locality as follows: </w:t>
      </w:r>
    </w:p>
    <w:p w14:paraId="43CCA005" w14:textId="77777777" w:rsidR="0036701D" w:rsidRPr="000F758F" w:rsidRDefault="0036701D" w:rsidP="0036701D">
      <w:pPr>
        <w:pStyle w:val="ListParagraph"/>
        <w:rPr>
          <w:rFonts w:cs="Arial"/>
          <w:i/>
          <w:iCs/>
          <w:noProof/>
        </w:rPr>
      </w:pPr>
    </w:p>
    <w:p w14:paraId="1C23AD38" w14:textId="77777777" w:rsidR="0036701D" w:rsidRPr="000F758F" w:rsidRDefault="0036701D">
      <w:pPr>
        <w:pStyle w:val="ListParagraph"/>
        <w:numPr>
          <w:ilvl w:val="1"/>
          <w:numId w:val="12"/>
        </w:numPr>
        <w:rPr>
          <w:rFonts w:cs="Arial"/>
          <w:i/>
          <w:iCs/>
          <w:noProof/>
        </w:rPr>
      </w:pPr>
      <w:r w:rsidRPr="000F758F">
        <w:rPr>
          <w:i/>
          <w:iCs/>
        </w:rPr>
        <w:t xml:space="preserve">New employment and recreation opportunities will be provided to the community. </w:t>
      </w:r>
    </w:p>
    <w:p w14:paraId="1FB9092C" w14:textId="77777777" w:rsidR="0036701D" w:rsidRPr="000F758F" w:rsidRDefault="0036701D">
      <w:pPr>
        <w:pStyle w:val="ListParagraph"/>
        <w:numPr>
          <w:ilvl w:val="1"/>
          <w:numId w:val="12"/>
        </w:numPr>
        <w:rPr>
          <w:rFonts w:cs="Arial"/>
          <w:i/>
          <w:iCs/>
          <w:noProof/>
        </w:rPr>
      </w:pPr>
      <w:r w:rsidRPr="000F758F">
        <w:rPr>
          <w:i/>
          <w:iCs/>
        </w:rPr>
        <w:lastRenderedPageBreak/>
        <w:t xml:space="preserve">New up market hotel accommodation is proposed which will go towards a reduction in demand for short term residential accommodation which has been supplementing the well documented shortfall in professionally operated hotel accommodation for years. This has had an impact on the availability of permanent residential rental accommodation. </w:t>
      </w:r>
    </w:p>
    <w:p w14:paraId="18A1AFEF" w14:textId="77777777" w:rsidR="0036701D" w:rsidRPr="000F758F" w:rsidRDefault="0036701D">
      <w:pPr>
        <w:pStyle w:val="ListParagraph"/>
        <w:numPr>
          <w:ilvl w:val="1"/>
          <w:numId w:val="12"/>
        </w:numPr>
        <w:rPr>
          <w:rFonts w:cs="Arial"/>
          <w:i/>
          <w:iCs/>
          <w:noProof/>
        </w:rPr>
      </w:pPr>
      <w:r w:rsidRPr="000F758F">
        <w:rPr>
          <w:i/>
          <w:iCs/>
        </w:rPr>
        <w:t xml:space="preserve">No additional floor space or yield has been obtained </w:t>
      </w:r>
      <w:proofErr w:type="gramStart"/>
      <w:r w:rsidRPr="000F758F">
        <w:rPr>
          <w:i/>
          <w:iCs/>
        </w:rPr>
        <w:t>as a result of</w:t>
      </w:r>
      <w:proofErr w:type="gramEnd"/>
      <w:r w:rsidRPr="000F758F">
        <w:rPr>
          <w:i/>
          <w:iCs/>
        </w:rPr>
        <w:t xml:space="preserve"> the height exceedances. The same number could have been proposed, however, disabled access wouldn’t be available to them. </w:t>
      </w:r>
    </w:p>
    <w:p w14:paraId="0DE71A3A" w14:textId="77777777" w:rsidR="0036701D" w:rsidRPr="000F758F" w:rsidRDefault="0036701D">
      <w:pPr>
        <w:pStyle w:val="ListParagraph"/>
        <w:numPr>
          <w:ilvl w:val="1"/>
          <w:numId w:val="12"/>
        </w:numPr>
        <w:rPr>
          <w:rFonts w:cs="Arial"/>
          <w:i/>
          <w:iCs/>
          <w:noProof/>
        </w:rPr>
      </w:pPr>
      <w:r w:rsidRPr="000F758F">
        <w:rPr>
          <w:i/>
          <w:iCs/>
        </w:rPr>
        <w:t xml:space="preserve">Section 7.11 contributions payable in respect of the proposed development will contribute to the introduction of new infrastructure. </w:t>
      </w:r>
    </w:p>
    <w:p w14:paraId="75E5D199" w14:textId="77777777" w:rsidR="0036701D" w:rsidRPr="0036701D" w:rsidRDefault="0036701D">
      <w:pPr>
        <w:pStyle w:val="ListParagraph"/>
        <w:numPr>
          <w:ilvl w:val="1"/>
          <w:numId w:val="12"/>
        </w:numPr>
        <w:rPr>
          <w:rFonts w:cs="Arial"/>
          <w:i/>
          <w:iCs/>
          <w:noProof/>
        </w:rPr>
      </w:pPr>
      <w:r w:rsidRPr="000F758F">
        <w:rPr>
          <w:i/>
          <w:iCs/>
        </w:rPr>
        <w:t>The proposal will stimulate the local economy through the capital investment spending on the project.</w:t>
      </w:r>
    </w:p>
    <w:p w14:paraId="18D7276D" w14:textId="77777777" w:rsidR="0036701D" w:rsidRPr="000F758F" w:rsidRDefault="0036701D" w:rsidP="0036701D">
      <w:pPr>
        <w:pStyle w:val="ListParagraph"/>
        <w:ind w:left="1440"/>
        <w:rPr>
          <w:rFonts w:cs="Arial"/>
          <w:i/>
          <w:iCs/>
          <w:noProof/>
        </w:rPr>
      </w:pPr>
    </w:p>
    <w:p w14:paraId="1C82274C" w14:textId="77777777" w:rsidR="0036701D" w:rsidRPr="000F758F" w:rsidRDefault="0036701D">
      <w:pPr>
        <w:pStyle w:val="ListParagraph"/>
        <w:numPr>
          <w:ilvl w:val="0"/>
          <w:numId w:val="12"/>
        </w:numPr>
        <w:rPr>
          <w:rFonts w:cs="Arial"/>
          <w:i/>
          <w:iCs/>
          <w:noProof/>
        </w:rPr>
      </w:pPr>
      <w:r w:rsidRPr="000F758F">
        <w:rPr>
          <w:rFonts w:cs="Arial"/>
          <w:i/>
          <w:iCs/>
          <w:noProof/>
          <w:u w:val="single"/>
        </w:rPr>
        <w:t>Orderly and economic use and development of land:</w:t>
      </w:r>
      <w:r w:rsidRPr="000F758F">
        <w:rPr>
          <w:rFonts w:cs="Arial"/>
          <w:i/>
          <w:iCs/>
          <w:noProof/>
        </w:rPr>
        <w:t xml:space="preserve"> </w:t>
      </w:r>
      <w:r w:rsidRPr="000F758F">
        <w:rPr>
          <w:i/>
          <w:iCs/>
        </w:rPr>
        <w:t>The proposal is representative of orderly and economic use and development of the land. The land is intended to be used for purposes that the relevant zone permits. Those parts of the building that exceed the height limit do not transform the development or proposed use of the land into something that wouldn’t reasonably be expected for the area. The format of the buildings, with respect to the number of storeys, bulk and scale are representative of existing and future desired streetscape characteristics. The quantity of floor space proposed is not excessive and the height limit breach has not resulted in any undue increases to this. The development is merely seeking to develop the land in an economical way whilst complying with relevant disabled access requirements. There may be other ways to achieve compliance here in relation to the provision of disabled access, however this would likely render the development uneconomical.</w:t>
      </w:r>
    </w:p>
    <w:p w14:paraId="44E70291" w14:textId="77777777" w:rsidR="000F758F" w:rsidRPr="004A6746" w:rsidRDefault="000F758F" w:rsidP="00DE63C8">
      <w:pPr>
        <w:pStyle w:val="ListParagraph"/>
        <w:rPr>
          <w:rFonts w:cs="Arial"/>
          <w:i/>
          <w:iCs/>
          <w:noProof/>
        </w:rPr>
      </w:pPr>
    </w:p>
    <w:p w14:paraId="11841871" w14:textId="6513055A" w:rsidR="00DE63C8" w:rsidRPr="0036701D" w:rsidRDefault="004A6746">
      <w:pPr>
        <w:pStyle w:val="ListParagraph"/>
        <w:numPr>
          <w:ilvl w:val="0"/>
          <w:numId w:val="12"/>
        </w:numPr>
        <w:rPr>
          <w:rFonts w:cs="Arial"/>
          <w:i/>
          <w:iCs/>
          <w:noProof/>
        </w:rPr>
      </w:pPr>
      <w:r w:rsidRPr="004A6746">
        <w:rPr>
          <w:rFonts w:cs="Arial"/>
          <w:i/>
          <w:iCs/>
          <w:noProof/>
          <w:u w:val="single"/>
        </w:rPr>
        <w:t>Protection of the environment</w:t>
      </w:r>
      <w:r w:rsidR="00DE63C8" w:rsidRPr="004A6746">
        <w:rPr>
          <w:rFonts w:cs="Arial"/>
          <w:i/>
          <w:iCs/>
          <w:noProof/>
          <w:u w:val="single"/>
        </w:rPr>
        <w:t>:</w:t>
      </w:r>
      <w:r w:rsidR="00DE63C8" w:rsidRPr="004A6746">
        <w:rPr>
          <w:rFonts w:cs="Arial"/>
          <w:i/>
          <w:iCs/>
          <w:noProof/>
        </w:rPr>
        <w:t xml:space="preserve"> </w:t>
      </w:r>
      <w:r w:rsidRPr="004A6746">
        <w:rPr>
          <w:i/>
          <w:iCs/>
        </w:rPr>
        <w:t>The proposed development will not result in impacts to threatened flora and fauna, ecological communities or their habitats. The additional height proposed over and above the LEP height control does not affect these matters.</w:t>
      </w:r>
    </w:p>
    <w:p w14:paraId="5663D080" w14:textId="77777777" w:rsidR="0036701D" w:rsidRPr="0036701D" w:rsidRDefault="0036701D" w:rsidP="0036701D">
      <w:pPr>
        <w:pStyle w:val="ListParagraph"/>
        <w:rPr>
          <w:rFonts w:cs="Arial"/>
          <w:i/>
          <w:iCs/>
          <w:noProof/>
        </w:rPr>
      </w:pPr>
    </w:p>
    <w:p w14:paraId="78A61701" w14:textId="77777777" w:rsidR="0036701D" w:rsidRPr="000F758F" w:rsidRDefault="0036701D">
      <w:pPr>
        <w:pStyle w:val="ListParagraph"/>
        <w:numPr>
          <w:ilvl w:val="0"/>
          <w:numId w:val="12"/>
        </w:numPr>
        <w:rPr>
          <w:rFonts w:cs="Arial"/>
          <w:i/>
          <w:iCs/>
          <w:noProof/>
        </w:rPr>
      </w:pPr>
      <w:r w:rsidRPr="000F758F">
        <w:rPr>
          <w:rFonts w:cs="Arial"/>
          <w:i/>
          <w:iCs/>
          <w:noProof/>
          <w:u w:val="single"/>
        </w:rPr>
        <w:t>Heritage:</w:t>
      </w:r>
      <w:r w:rsidRPr="000F758F">
        <w:rPr>
          <w:rFonts w:cs="Arial"/>
          <w:i/>
          <w:iCs/>
          <w:noProof/>
        </w:rPr>
        <w:t xml:space="preserve"> </w:t>
      </w:r>
      <w:r w:rsidRPr="000F758F">
        <w:rPr>
          <w:i/>
          <w:iCs/>
        </w:rPr>
        <w:t>The site is not heritage listed nor is it situated within the proximity of any heritage listed item of conservation area.</w:t>
      </w:r>
    </w:p>
    <w:p w14:paraId="36C8C735" w14:textId="77777777" w:rsidR="004A6746" w:rsidRPr="004A6746" w:rsidRDefault="004A6746" w:rsidP="004A6746">
      <w:pPr>
        <w:pStyle w:val="ListParagraph"/>
        <w:rPr>
          <w:rFonts w:cs="Arial"/>
          <w:i/>
          <w:iCs/>
          <w:noProof/>
          <w:highlight w:val="yellow"/>
        </w:rPr>
      </w:pPr>
    </w:p>
    <w:p w14:paraId="1E5C3314" w14:textId="0D0C47A4" w:rsidR="00DE63C8" w:rsidRPr="000F758F" w:rsidRDefault="000F758F">
      <w:pPr>
        <w:pStyle w:val="ListParagraph"/>
        <w:numPr>
          <w:ilvl w:val="0"/>
          <w:numId w:val="12"/>
        </w:numPr>
        <w:rPr>
          <w:rFonts w:cs="Arial"/>
          <w:i/>
          <w:iCs/>
          <w:noProof/>
        </w:rPr>
      </w:pPr>
      <w:r w:rsidRPr="000F758F">
        <w:rPr>
          <w:rFonts w:cs="Arial"/>
          <w:i/>
          <w:iCs/>
          <w:noProof/>
          <w:u w:val="single"/>
        </w:rPr>
        <w:t xml:space="preserve">Good design and amenity of the built </w:t>
      </w:r>
      <w:r>
        <w:rPr>
          <w:rFonts w:cs="Arial"/>
          <w:i/>
          <w:iCs/>
          <w:noProof/>
          <w:u w:val="single"/>
        </w:rPr>
        <w:t>environment</w:t>
      </w:r>
      <w:r w:rsidR="00DE63C8" w:rsidRPr="000F758F">
        <w:rPr>
          <w:rFonts w:cs="Arial"/>
          <w:i/>
          <w:iCs/>
          <w:noProof/>
        </w:rPr>
        <w:t xml:space="preserve">: </w:t>
      </w:r>
      <w:r w:rsidRPr="000F758F">
        <w:rPr>
          <w:i/>
          <w:iCs/>
        </w:rPr>
        <w:t>The proposed development exhibits good design. The rooftop elements of the development are well thought out and have been successfully integrated into the overall design of the buildings. The elements of the buildings that breach the height limit are located away from the relevant street frontages and will not unduly impact on adjoining lands or the built environment at large. Despite the height limit breaches, the buildings will read as two storey buildings and integrate with existing development.</w:t>
      </w:r>
    </w:p>
    <w:p w14:paraId="77C1A0C6" w14:textId="77777777" w:rsidR="00DE63C8" w:rsidRDefault="00DE63C8" w:rsidP="00CD28EB">
      <w:pPr>
        <w:rPr>
          <w:rFonts w:cs="Arial"/>
          <w:i/>
          <w:iCs/>
          <w:noProof/>
          <w:highlight w:val="yellow"/>
        </w:rPr>
      </w:pPr>
    </w:p>
    <w:p w14:paraId="0103B0CF" w14:textId="3E93731B" w:rsidR="000D1D9F" w:rsidRPr="004D04BE" w:rsidRDefault="00CD28EB" w:rsidP="00E2344C">
      <w:pPr>
        <w:rPr>
          <w:noProof/>
          <w:highlight w:val="yellow"/>
        </w:rPr>
      </w:pPr>
      <w:r>
        <w:rPr>
          <w:noProof/>
        </w:rPr>
        <w:t xml:space="preserve">The consent authroity can be satisfied that the Applicant’s written request has adequately addressed the mattesr required to be demonstrated under subclause (3). </w:t>
      </w:r>
      <w:r w:rsidR="000D1D9F" w:rsidRPr="006854B9">
        <w:rPr>
          <w:noProof/>
        </w:rPr>
        <w:t xml:space="preserve">The </w:t>
      </w:r>
      <w:r>
        <w:rPr>
          <w:noProof/>
        </w:rPr>
        <w:t>A</w:t>
      </w:r>
      <w:r w:rsidR="000D1D9F" w:rsidRPr="006854B9">
        <w:rPr>
          <w:noProof/>
        </w:rPr>
        <w:t>pplicant’s grounds/reasons for the proposed variations to the development standards are supported</w:t>
      </w:r>
      <w:r>
        <w:rPr>
          <w:noProof/>
        </w:rPr>
        <w:t xml:space="preserve"> and it has been demonstrated that the devleopment is in the public interest. G</w:t>
      </w:r>
      <w:r w:rsidR="000D1D9F" w:rsidRPr="006854B9">
        <w:rPr>
          <w:noProof/>
        </w:rPr>
        <w:t xml:space="preserve">iven the </w:t>
      </w:r>
      <w:r w:rsidR="00A76F86" w:rsidRPr="006854B9">
        <w:rPr>
          <w:noProof/>
        </w:rPr>
        <w:t>lack of adverse impacts from a built form and amenity perspective</w:t>
      </w:r>
      <w:r>
        <w:rPr>
          <w:noProof/>
        </w:rPr>
        <w:t>,</w:t>
      </w:r>
      <w:r w:rsidR="000D1D9F" w:rsidRPr="006854B9">
        <w:rPr>
          <w:noProof/>
        </w:rPr>
        <w:t xml:space="preserve"> there are sufficient environmental planning grounds to justify contravening the standard.</w:t>
      </w:r>
      <w:r>
        <w:rPr>
          <w:noProof/>
        </w:rPr>
        <w:t xml:space="preserve"> The concurrence of the Planning Secretary is not required to be obtained. </w:t>
      </w:r>
    </w:p>
    <w:bookmarkEnd w:id="12"/>
    <w:p w14:paraId="3723C647" w14:textId="77777777" w:rsidR="000D1D9F" w:rsidRPr="00217149" w:rsidRDefault="000D1D9F" w:rsidP="0033036A">
      <w:pPr>
        <w:spacing w:line="240" w:lineRule="auto"/>
        <w:rPr>
          <w:rFonts w:eastAsia="Times New Roman" w:cs="Arial"/>
          <w:b/>
          <w:i/>
          <w:lang w:val="en-US"/>
        </w:rPr>
      </w:pPr>
    </w:p>
    <w:p w14:paraId="08601E14" w14:textId="2B7B6022" w:rsidR="0033036A" w:rsidRPr="00217149" w:rsidRDefault="0033036A" w:rsidP="0033036A">
      <w:pPr>
        <w:spacing w:line="240" w:lineRule="auto"/>
        <w:rPr>
          <w:rFonts w:eastAsia="Times New Roman" w:cs="Arial"/>
          <w:b/>
          <w:i/>
          <w:lang w:val="en-US"/>
        </w:rPr>
      </w:pPr>
      <w:r w:rsidRPr="00217149">
        <w:rPr>
          <w:rFonts w:eastAsia="Times New Roman" w:cs="Arial"/>
          <w:b/>
          <w:i/>
          <w:lang w:val="en-US"/>
        </w:rPr>
        <w:t>(a)(ii) The Provision of any Draft Environmental Planning Instrument (that is or has been the subject of public consultation under this Act and that has been notified to the consent authority that the making of the proposed instrument has been deferred indefinitely or has not been approved).</w:t>
      </w:r>
    </w:p>
    <w:p w14:paraId="6A6EAD32" w14:textId="77777777" w:rsidR="0033036A" w:rsidRPr="004D04BE" w:rsidRDefault="0033036A" w:rsidP="0033036A">
      <w:pPr>
        <w:spacing w:line="240" w:lineRule="auto"/>
        <w:rPr>
          <w:rFonts w:eastAsia="Times New Roman" w:cs="Arial"/>
          <w:highlight w:val="yellow"/>
          <w:lang w:val="en-US"/>
        </w:rPr>
      </w:pPr>
    </w:p>
    <w:p w14:paraId="32F73F64" w14:textId="7542EA69" w:rsidR="0033036A" w:rsidRPr="00805FD4" w:rsidRDefault="0033036A" w:rsidP="0033036A">
      <w:pPr>
        <w:spacing w:line="240" w:lineRule="auto"/>
        <w:rPr>
          <w:rFonts w:eastAsia="Times New Roman" w:cs="Arial"/>
          <w:color w:val="FF0000"/>
          <w:lang w:val="en-US"/>
        </w:rPr>
      </w:pPr>
      <w:r w:rsidRPr="006E7C76">
        <w:rPr>
          <w:rFonts w:eastAsia="Times New Roman" w:cs="Arial"/>
          <w:lang w:val="en-US"/>
        </w:rPr>
        <w:t xml:space="preserve">There </w:t>
      </w:r>
      <w:r w:rsidR="00660357">
        <w:rPr>
          <w:rFonts w:eastAsia="Times New Roman" w:cs="Arial"/>
          <w:lang w:val="en-US"/>
        </w:rPr>
        <w:t>are</w:t>
      </w:r>
      <w:r w:rsidRPr="006E7C76">
        <w:rPr>
          <w:rFonts w:eastAsia="Times New Roman" w:cs="Arial"/>
          <w:lang w:val="en-US"/>
        </w:rPr>
        <w:t xml:space="preserve"> no draft Environmental Planning Instrument</w:t>
      </w:r>
      <w:r w:rsidR="00660357">
        <w:rPr>
          <w:rFonts w:eastAsia="Times New Roman" w:cs="Arial"/>
          <w:lang w:val="en-US"/>
        </w:rPr>
        <w:t>/s</w:t>
      </w:r>
      <w:r w:rsidRPr="006E7C76">
        <w:rPr>
          <w:rFonts w:eastAsia="Times New Roman" w:cs="Arial"/>
          <w:lang w:val="en-US"/>
        </w:rPr>
        <w:t xml:space="preserve"> applicable to the proposed </w:t>
      </w:r>
      <w:r w:rsidR="00676C55" w:rsidRPr="006E7C76">
        <w:rPr>
          <w:rFonts w:eastAsia="Times New Roman" w:cs="Arial"/>
          <w:lang w:val="en-US"/>
        </w:rPr>
        <w:t>development</w:t>
      </w:r>
      <w:r w:rsidRPr="006E7C76">
        <w:rPr>
          <w:rFonts w:eastAsia="Times New Roman" w:cs="Arial"/>
          <w:lang w:val="en-US"/>
        </w:rPr>
        <w:t>.</w:t>
      </w:r>
      <w:r w:rsidR="00805FD4">
        <w:rPr>
          <w:rFonts w:eastAsia="Times New Roman" w:cs="Arial"/>
          <w:color w:val="FF0000"/>
          <w:lang w:val="en-US"/>
        </w:rPr>
        <w:t xml:space="preserve"> </w:t>
      </w:r>
    </w:p>
    <w:p w14:paraId="22A62EAB" w14:textId="77777777" w:rsidR="0033036A" w:rsidRPr="0033036A" w:rsidRDefault="0033036A" w:rsidP="0033036A">
      <w:pPr>
        <w:spacing w:line="240" w:lineRule="auto"/>
        <w:rPr>
          <w:rFonts w:eastAsia="Times New Roman" w:cs="Arial"/>
          <w:lang w:val="en-US"/>
        </w:rPr>
      </w:pPr>
    </w:p>
    <w:p w14:paraId="5C591F8D" w14:textId="77777777" w:rsidR="0033036A" w:rsidRPr="0033036A" w:rsidRDefault="0033036A" w:rsidP="0033036A">
      <w:pPr>
        <w:spacing w:line="240" w:lineRule="auto"/>
        <w:rPr>
          <w:rFonts w:eastAsia="Times New Roman" w:cs="Arial"/>
          <w:b/>
          <w:i/>
          <w:lang w:val="en-US"/>
        </w:rPr>
      </w:pPr>
      <w:r w:rsidRPr="0033036A">
        <w:rPr>
          <w:rFonts w:eastAsia="Times New Roman" w:cs="Arial"/>
          <w:b/>
          <w:i/>
          <w:lang w:val="en-US"/>
        </w:rPr>
        <w:t>(a)(iii) The Provisions of any Development Control Plan</w:t>
      </w:r>
    </w:p>
    <w:p w14:paraId="70913CF7" w14:textId="77777777" w:rsidR="0033036A" w:rsidRPr="0033036A" w:rsidRDefault="0033036A" w:rsidP="0033036A">
      <w:pPr>
        <w:spacing w:line="240" w:lineRule="auto"/>
        <w:rPr>
          <w:rFonts w:eastAsia="Times New Roman" w:cs="Arial"/>
          <w:lang w:val="en-US"/>
        </w:rPr>
      </w:pPr>
    </w:p>
    <w:p w14:paraId="0260F33B" w14:textId="6B344BE3" w:rsidR="00C4724D" w:rsidRDefault="006E7C76" w:rsidP="0033036A">
      <w:pPr>
        <w:spacing w:line="240" w:lineRule="auto"/>
        <w:rPr>
          <w:rFonts w:eastAsia="Times New Roman" w:cs="Arial"/>
          <w:u w:val="single"/>
          <w:lang w:val="en-US"/>
        </w:rPr>
      </w:pPr>
      <w:r w:rsidRPr="006E7C76">
        <w:rPr>
          <w:rFonts w:eastAsia="Times New Roman" w:cs="Arial"/>
          <w:u w:val="single"/>
          <w:lang w:val="en-US"/>
        </w:rPr>
        <w:t>Shoalhaven Development Control Plan 2014</w:t>
      </w:r>
    </w:p>
    <w:p w14:paraId="2D1F240C" w14:textId="77777777" w:rsidR="006E7C76" w:rsidRPr="004D04BE" w:rsidRDefault="006E7C76" w:rsidP="0033036A">
      <w:pPr>
        <w:spacing w:line="240" w:lineRule="auto"/>
        <w:rPr>
          <w:rFonts w:eastAsia="Times New Roman" w:cs="Arial"/>
          <w:highlight w:val="yellow"/>
          <w:lang w:val="en-US"/>
        </w:rPr>
      </w:pPr>
    </w:p>
    <w:p w14:paraId="6FFA109A" w14:textId="64A089C7" w:rsidR="00120B14" w:rsidRPr="004D04BE" w:rsidRDefault="00120B14" w:rsidP="00120B14">
      <w:pPr>
        <w:rPr>
          <w:rFonts w:cs="Arial"/>
          <w:highlight w:val="yellow"/>
        </w:rPr>
      </w:pPr>
      <w:r w:rsidRPr="006E7C76">
        <w:rPr>
          <w:rFonts w:cs="Arial"/>
        </w:rPr>
        <w:t xml:space="preserve">The </w:t>
      </w:r>
      <w:r w:rsidR="006E7C76" w:rsidRPr="006E7C76">
        <w:rPr>
          <w:rFonts w:cs="Arial"/>
        </w:rPr>
        <w:t xml:space="preserve">Shoalhaven Development Control Plan </w:t>
      </w:r>
      <w:r w:rsidRPr="006E7C76">
        <w:rPr>
          <w:rFonts w:cs="Arial"/>
        </w:rPr>
        <w:t xml:space="preserve">(DCP) </w:t>
      </w:r>
      <w:r w:rsidR="006E7C76" w:rsidRPr="006E7C76">
        <w:rPr>
          <w:rFonts w:cs="Arial"/>
        </w:rPr>
        <w:t>2014</w:t>
      </w:r>
      <w:r w:rsidRPr="006E7C76">
        <w:rPr>
          <w:rFonts w:cs="Arial"/>
        </w:rPr>
        <w:t xml:space="preserve"> provides detailed provisions to supplement the </w:t>
      </w:r>
      <w:r w:rsidR="00CC3537">
        <w:rPr>
          <w:rFonts w:cs="Arial"/>
        </w:rPr>
        <w:t>Shoalhaven</w:t>
      </w:r>
      <w:r w:rsidRPr="006E7C76">
        <w:rPr>
          <w:rFonts w:cs="Arial"/>
        </w:rPr>
        <w:t xml:space="preserve"> LEP </w:t>
      </w:r>
      <w:r w:rsidR="006E7C76" w:rsidRPr="006E7C76">
        <w:rPr>
          <w:rFonts w:cs="Arial"/>
        </w:rPr>
        <w:t>2014</w:t>
      </w:r>
      <w:r w:rsidRPr="006E7C76">
        <w:rPr>
          <w:rFonts w:cs="Arial"/>
        </w:rPr>
        <w:t>. An assessment of the proposal against the relevant development controls applying to the</w:t>
      </w:r>
      <w:r w:rsidRPr="004A6746">
        <w:rPr>
          <w:rFonts w:cs="Arial"/>
        </w:rPr>
        <w:t xml:space="preserve"> subject site and development is </w:t>
      </w:r>
      <w:r w:rsidRPr="00F34A72">
        <w:rPr>
          <w:rFonts w:cs="Arial"/>
        </w:rPr>
        <w:t xml:space="preserve">provided in </w:t>
      </w:r>
      <w:r w:rsidRPr="00F34A72">
        <w:rPr>
          <w:rFonts w:cs="Arial"/>
          <w:b/>
          <w:bCs/>
        </w:rPr>
        <w:t xml:space="preserve">Attachment </w:t>
      </w:r>
      <w:r w:rsidR="00FA323C">
        <w:rPr>
          <w:rFonts w:cs="Arial"/>
          <w:b/>
          <w:bCs/>
        </w:rPr>
        <w:t>2</w:t>
      </w:r>
      <w:r w:rsidRPr="00F34A72">
        <w:rPr>
          <w:rFonts w:cs="Arial"/>
        </w:rPr>
        <w:t>.</w:t>
      </w:r>
    </w:p>
    <w:p w14:paraId="28A56DC2" w14:textId="77777777" w:rsidR="006E7C76" w:rsidRDefault="006E7C76" w:rsidP="006E7C76">
      <w:pPr>
        <w:pStyle w:val="ICHeading4"/>
        <w:spacing w:before="0" w:after="0"/>
        <w:ind w:left="0" w:firstLine="0"/>
        <w:rPr>
          <w:rFonts w:cs="Arial"/>
          <w:b w:val="0"/>
        </w:rPr>
      </w:pPr>
    </w:p>
    <w:p w14:paraId="675BDC21" w14:textId="5EC803E8" w:rsidR="00120B14" w:rsidRPr="00333CCF" w:rsidRDefault="00120B14" w:rsidP="006E7C76">
      <w:pPr>
        <w:pStyle w:val="ICHeading4"/>
        <w:spacing w:before="0" w:after="0"/>
        <w:ind w:left="0" w:firstLine="0"/>
        <w:rPr>
          <w:rFonts w:cs="Arial"/>
          <w:b w:val="0"/>
        </w:rPr>
      </w:pPr>
      <w:r w:rsidRPr="006E7C76">
        <w:rPr>
          <w:rFonts w:cs="Arial"/>
          <w:b w:val="0"/>
        </w:rPr>
        <w:t xml:space="preserve">The proposal is generally consistent with the relevant objectives and controls of the </w:t>
      </w:r>
      <w:r w:rsidR="006E7C76" w:rsidRPr="006E7C76">
        <w:rPr>
          <w:rFonts w:cs="Arial"/>
          <w:b w:val="0"/>
        </w:rPr>
        <w:t xml:space="preserve">Shoalhaven </w:t>
      </w:r>
      <w:r w:rsidRPr="006E7C76">
        <w:rPr>
          <w:rFonts w:cs="Arial"/>
          <w:b w:val="0"/>
        </w:rPr>
        <w:t>DCP</w:t>
      </w:r>
      <w:r w:rsidR="00CC3537">
        <w:rPr>
          <w:rFonts w:cs="Arial"/>
          <w:b w:val="0"/>
        </w:rPr>
        <w:t xml:space="preserve"> 2014</w:t>
      </w:r>
      <w:r w:rsidRPr="00333CCF">
        <w:rPr>
          <w:rFonts w:cs="Arial"/>
          <w:b w:val="0"/>
        </w:rPr>
        <w:t xml:space="preserve">. </w:t>
      </w:r>
    </w:p>
    <w:p w14:paraId="211FD7B8" w14:textId="77777777" w:rsidR="0033036A" w:rsidRPr="0033036A" w:rsidRDefault="0033036A" w:rsidP="0033036A">
      <w:pPr>
        <w:spacing w:line="240" w:lineRule="auto"/>
        <w:rPr>
          <w:rFonts w:eastAsia="Times New Roman" w:cs="Arial"/>
          <w:highlight w:val="yellow"/>
          <w:lang w:val="en-US"/>
        </w:rPr>
      </w:pPr>
    </w:p>
    <w:p w14:paraId="5DA369A3" w14:textId="5356A361" w:rsidR="0033036A" w:rsidRPr="0033036A" w:rsidRDefault="0033036A" w:rsidP="0033036A">
      <w:pPr>
        <w:spacing w:line="240" w:lineRule="auto"/>
        <w:rPr>
          <w:rFonts w:eastAsia="Times New Roman" w:cs="Arial"/>
          <w:b/>
          <w:lang w:val="en-US"/>
        </w:rPr>
      </w:pPr>
      <w:r w:rsidRPr="0033036A">
        <w:rPr>
          <w:rFonts w:eastAsia="Times New Roman" w:cs="Arial"/>
          <w:b/>
          <w:lang w:val="en-US"/>
        </w:rPr>
        <w:t>(a)(</w:t>
      </w:r>
      <w:proofErr w:type="spellStart"/>
      <w:r w:rsidRPr="0033036A">
        <w:rPr>
          <w:rFonts w:eastAsia="Times New Roman" w:cs="Arial"/>
          <w:b/>
          <w:lang w:val="en-US"/>
        </w:rPr>
        <w:t>iiia</w:t>
      </w:r>
      <w:proofErr w:type="spellEnd"/>
      <w:r w:rsidRPr="0033036A">
        <w:rPr>
          <w:rFonts w:eastAsia="Times New Roman" w:cs="Arial"/>
          <w:b/>
          <w:lang w:val="en-US"/>
        </w:rPr>
        <w:t xml:space="preserve">) Any planning agreement that has been entered into under </w:t>
      </w:r>
      <w:r w:rsidR="005325EA">
        <w:rPr>
          <w:rFonts w:eastAsia="Times New Roman" w:cs="Arial"/>
          <w:b/>
          <w:lang w:val="en-US"/>
        </w:rPr>
        <w:t>S</w:t>
      </w:r>
      <w:r w:rsidRPr="0033036A">
        <w:rPr>
          <w:rFonts w:eastAsia="Times New Roman" w:cs="Arial"/>
          <w:b/>
          <w:lang w:val="en-US"/>
        </w:rPr>
        <w:t xml:space="preserve">ection 7.4, or any draft planning agreement that a developer has offered to enter into under </w:t>
      </w:r>
      <w:r w:rsidR="005325EA">
        <w:rPr>
          <w:rFonts w:eastAsia="Times New Roman" w:cs="Arial"/>
          <w:b/>
          <w:lang w:val="en-US"/>
        </w:rPr>
        <w:t>S</w:t>
      </w:r>
      <w:r w:rsidRPr="0033036A">
        <w:rPr>
          <w:rFonts w:eastAsia="Times New Roman" w:cs="Arial"/>
          <w:b/>
          <w:lang w:val="en-US"/>
        </w:rPr>
        <w:t>ection 7.4.</w:t>
      </w:r>
    </w:p>
    <w:p w14:paraId="61186A1B" w14:textId="77777777" w:rsidR="0033036A" w:rsidRPr="0033036A" w:rsidRDefault="0033036A" w:rsidP="0033036A">
      <w:pPr>
        <w:spacing w:line="240" w:lineRule="auto"/>
        <w:rPr>
          <w:rFonts w:eastAsia="Times New Roman" w:cs="Arial"/>
          <w:highlight w:val="yellow"/>
          <w:lang w:val="en-US"/>
        </w:rPr>
      </w:pPr>
    </w:p>
    <w:p w14:paraId="4B12F8B5" w14:textId="064D2036" w:rsidR="0033036A" w:rsidRPr="00313C7F" w:rsidRDefault="00120B14" w:rsidP="00313C7F">
      <w:pPr>
        <w:autoSpaceDE w:val="0"/>
        <w:autoSpaceDN w:val="0"/>
        <w:adjustRightInd w:val="0"/>
        <w:spacing w:line="240" w:lineRule="auto"/>
        <w:rPr>
          <w:rFonts w:cs="Arial"/>
          <w:lang w:val="en-US"/>
        </w:rPr>
      </w:pPr>
      <w:r>
        <w:rPr>
          <w:rFonts w:cs="Arial"/>
          <w:lang w:val="en-US"/>
        </w:rPr>
        <w:t xml:space="preserve">Not Applicable </w:t>
      </w:r>
    </w:p>
    <w:p w14:paraId="31DC229B" w14:textId="77777777" w:rsidR="0033036A" w:rsidRPr="0033036A" w:rsidRDefault="0033036A" w:rsidP="0033036A">
      <w:pPr>
        <w:spacing w:line="240" w:lineRule="auto"/>
        <w:rPr>
          <w:rFonts w:eastAsia="Times New Roman" w:cs="Arial"/>
          <w:lang w:val="en-US"/>
        </w:rPr>
      </w:pPr>
    </w:p>
    <w:p w14:paraId="652853FF" w14:textId="77777777" w:rsidR="0033036A" w:rsidRPr="0033036A" w:rsidRDefault="0033036A" w:rsidP="0033036A">
      <w:pPr>
        <w:spacing w:line="240" w:lineRule="auto"/>
        <w:rPr>
          <w:rFonts w:eastAsia="Times New Roman" w:cs="Arial"/>
          <w:b/>
          <w:lang w:val="en-US"/>
        </w:rPr>
      </w:pPr>
      <w:r w:rsidRPr="0033036A">
        <w:rPr>
          <w:rFonts w:eastAsia="Times New Roman" w:cs="Arial"/>
          <w:b/>
          <w:lang w:val="en-US"/>
        </w:rPr>
        <w:t>(a)(iv) The Regulations</w:t>
      </w:r>
    </w:p>
    <w:p w14:paraId="572B469C" w14:textId="77777777" w:rsidR="0033036A" w:rsidRPr="0033036A" w:rsidRDefault="0033036A" w:rsidP="0033036A">
      <w:pPr>
        <w:spacing w:line="240" w:lineRule="auto"/>
        <w:rPr>
          <w:rFonts w:eastAsia="Times New Roman" w:cs="Arial"/>
          <w:lang w:val="en-US"/>
        </w:rPr>
      </w:pPr>
    </w:p>
    <w:p w14:paraId="3240BADF" w14:textId="124079F7" w:rsidR="0033036A" w:rsidRPr="0033036A" w:rsidRDefault="0033036A" w:rsidP="0033036A">
      <w:pPr>
        <w:spacing w:line="240" w:lineRule="auto"/>
        <w:rPr>
          <w:rFonts w:eastAsia="Times New Roman" w:cs="Arial"/>
          <w:lang w:val="en-US"/>
        </w:rPr>
      </w:pPr>
      <w:r w:rsidRPr="0033036A">
        <w:rPr>
          <w:rFonts w:eastAsia="Times New Roman" w:cs="Arial"/>
          <w:lang w:val="en-US"/>
        </w:rPr>
        <w:t xml:space="preserve">The Regulations do not prescribe any additional matters that are relevant to the proposed </w:t>
      </w:r>
      <w:r w:rsidR="00463F98">
        <w:rPr>
          <w:rFonts w:eastAsia="Times New Roman" w:cs="Arial"/>
          <w:lang w:val="en-US"/>
        </w:rPr>
        <w:t>Development Application</w:t>
      </w:r>
      <w:r w:rsidRPr="0033036A">
        <w:rPr>
          <w:rFonts w:eastAsia="Times New Roman" w:cs="Arial"/>
          <w:lang w:val="en-US"/>
        </w:rPr>
        <w:t>.</w:t>
      </w:r>
    </w:p>
    <w:p w14:paraId="5921E9F1" w14:textId="77777777" w:rsidR="0033036A" w:rsidRPr="0033036A" w:rsidRDefault="0033036A" w:rsidP="0033036A">
      <w:pPr>
        <w:spacing w:line="240" w:lineRule="auto"/>
        <w:rPr>
          <w:rFonts w:eastAsia="Times New Roman" w:cs="Arial"/>
          <w:lang w:val="en-US"/>
        </w:rPr>
      </w:pPr>
    </w:p>
    <w:p w14:paraId="05189FFE" w14:textId="77777777" w:rsidR="0033036A" w:rsidRPr="0033036A" w:rsidRDefault="0033036A" w:rsidP="0033036A">
      <w:pPr>
        <w:spacing w:line="240" w:lineRule="auto"/>
        <w:rPr>
          <w:rFonts w:eastAsia="Times New Roman" w:cs="Arial"/>
          <w:b/>
          <w:lang w:val="en-US"/>
        </w:rPr>
      </w:pPr>
      <w:r w:rsidRPr="0033036A">
        <w:rPr>
          <w:rFonts w:eastAsia="Times New Roman" w:cs="Arial"/>
          <w:b/>
          <w:lang w:val="en-US"/>
        </w:rPr>
        <w:t>(1)(b) The likely impacts of the proposed development, including environmental impacts on both the natural and built environments, and social and economic impacts in the locality</w:t>
      </w:r>
    </w:p>
    <w:p w14:paraId="1CBE73CB" w14:textId="77777777" w:rsidR="0033036A" w:rsidRPr="0033036A" w:rsidRDefault="0033036A" w:rsidP="0033036A">
      <w:pPr>
        <w:spacing w:line="240" w:lineRule="auto"/>
        <w:rPr>
          <w:rFonts w:eastAsia="Times New Roman" w:cs="Arial"/>
          <w:highlight w:val="yellow"/>
          <w:lang w:val="en-US"/>
        </w:rPr>
      </w:pPr>
    </w:p>
    <w:p w14:paraId="5E917349" w14:textId="178EBA52" w:rsidR="0033036A" w:rsidRDefault="00050A4C" w:rsidP="00050A4C">
      <w:pPr>
        <w:autoSpaceDE w:val="0"/>
        <w:autoSpaceDN w:val="0"/>
        <w:adjustRightInd w:val="0"/>
        <w:spacing w:line="240" w:lineRule="auto"/>
        <w:rPr>
          <w:rFonts w:cs="Arial"/>
          <w:lang w:val="en-US"/>
        </w:rPr>
      </w:pPr>
      <w:r>
        <w:rPr>
          <w:rFonts w:cs="Arial"/>
          <w:lang w:val="en-US"/>
        </w:rPr>
        <w:t xml:space="preserve">Key matters for consideration when considering the development’s potential impact on the natural and built environment are deemed to </w:t>
      </w:r>
      <w:r w:rsidR="00F739E4">
        <w:rPr>
          <w:rFonts w:cs="Arial"/>
          <w:lang w:val="en-US"/>
        </w:rPr>
        <w:t>be</w:t>
      </w:r>
      <w:r>
        <w:rPr>
          <w:rFonts w:cs="Arial"/>
          <w:lang w:val="en-US"/>
        </w:rPr>
        <w:t xml:space="preserve"> as follows:</w:t>
      </w:r>
    </w:p>
    <w:p w14:paraId="42DDA30B" w14:textId="77777777" w:rsidR="00050A4C" w:rsidRPr="001A431D" w:rsidRDefault="00050A4C" w:rsidP="00050A4C">
      <w:pPr>
        <w:spacing w:line="240" w:lineRule="auto"/>
        <w:rPr>
          <w:rFonts w:eastAsia="Times New Roman" w:cs="Arial"/>
          <w:lang w:val="en-US"/>
        </w:rPr>
      </w:pPr>
    </w:p>
    <w:p w14:paraId="7CBF62F6" w14:textId="77777777" w:rsidR="005622B2" w:rsidRDefault="005622B2" w:rsidP="00E20F71">
      <w:pPr>
        <w:rPr>
          <w:rFonts w:cs="Arial"/>
          <w:b/>
          <w:bCs/>
        </w:rPr>
      </w:pPr>
    </w:p>
    <w:p w14:paraId="73FF6206" w14:textId="77777777" w:rsidR="005622B2" w:rsidRPr="005622B2" w:rsidRDefault="005622B2" w:rsidP="005622B2">
      <w:pPr>
        <w:rPr>
          <w:rFonts w:cs="Arial"/>
          <w:b/>
          <w:bCs/>
        </w:rPr>
      </w:pPr>
    </w:p>
    <w:p w14:paraId="2760658F" w14:textId="77777777" w:rsidR="005622B2" w:rsidRPr="005622B2" w:rsidRDefault="005622B2" w:rsidP="005622B2">
      <w:pPr>
        <w:rPr>
          <w:rFonts w:cs="Arial"/>
          <w:b/>
          <w:bCs/>
        </w:rPr>
      </w:pPr>
      <w:r w:rsidRPr="005622B2">
        <w:rPr>
          <w:rFonts w:cs="Arial"/>
          <w:b/>
          <w:bCs/>
        </w:rPr>
        <w:t>Local s7.11 Contributions</w:t>
      </w:r>
    </w:p>
    <w:p w14:paraId="3824EFA6" w14:textId="77777777" w:rsidR="005622B2" w:rsidRPr="005622B2" w:rsidRDefault="005622B2" w:rsidP="005622B2">
      <w:pPr>
        <w:rPr>
          <w:rFonts w:cs="Arial"/>
          <w:b/>
          <w:bCs/>
        </w:rPr>
      </w:pPr>
    </w:p>
    <w:tbl>
      <w:tblPr>
        <w:tblStyle w:val="TableGrid"/>
        <w:tblW w:w="9634" w:type="dxa"/>
        <w:tblInd w:w="-5" w:type="dxa"/>
        <w:tblLook w:val="04A0" w:firstRow="1" w:lastRow="0" w:firstColumn="1" w:lastColumn="0" w:noHBand="0" w:noVBand="1"/>
      </w:tblPr>
      <w:tblGrid>
        <w:gridCol w:w="6780"/>
        <w:gridCol w:w="2854"/>
      </w:tblGrid>
      <w:tr w:rsidR="005622B2" w:rsidRPr="005622B2" w14:paraId="4563AEE2" w14:textId="77777777" w:rsidTr="005622B2">
        <w:tc>
          <w:tcPr>
            <w:tcW w:w="6780" w:type="dxa"/>
            <w:tcBorders>
              <w:top w:val="single" w:sz="4" w:space="0" w:color="auto"/>
              <w:left w:val="single" w:sz="4" w:space="0" w:color="auto"/>
              <w:bottom w:val="single" w:sz="4" w:space="0" w:color="auto"/>
              <w:right w:val="single" w:sz="4" w:space="0" w:color="auto"/>
            </w:tcBorders>
            <w:hideMark/>
          </w:tcPr>
          <w:p w14:paraId="7C0A7ED4" w14:textId="77777777" w:rsidR="005622B2" w:rsidRPr="005622B2" w:rsidRDefault="005622B2" w:rsidP="005622B2">
            <w:pPr>
              <w:spacing w:line="259" w:lineRule="auto"/>
              <w:rPr>
                <w:rFonts w:cs="Arial"/>
                <w:b/>
                <w:bCs/>
                <w:i/>
                <w:iCs/>
              </w:rPr>
            </w:pPr>
            <w:r w:rsidRPr="005622B2">
              <w:rPr>
                <w:rFonts w:cs="Arial"/>
                <w:b/>
                <w:bCs/>
                <w:i/>
                <w:iCs/>
              </w:rPr>
              <w:t>Is the development site an “</w:t>
            </w:r>
            <w:hyperlink r:id="rId17" w:history="1">
              <w:r w:rsidRPr="005622B2">
                <w:rPr>
                  <w:rStyle w:val="Hyperlink"/>
                  <w:rFonts w:cs="Arial"/>
                  <w:b/>
                  <w:bCs/>
                  <w:i/>
                  <w:iCs/>
                </w:rPr>
                <w:t>old subdivision property</w:t>
              </w:r>
            </w:hyperlink>
            <w:r w:rsidRPr="005622B2">
              <w:rPr>
                <w:rFonts w:cs="Arial"/>
                <w:b/>
                <w:bCs/>
                <w:i/>
                <w:iCs/>
              </w:rPr>
              <w:t>” identified in Shoalhaven Contributions Plan 2019?</w:t>
            </w:r>
          </w:p>
        </w:tc>
        <w:tc>
          <w:tcPr>
            <w:tcW w:w="2854" w:type="dxa"/>
            <w:tcBorders>
              <w:top w:val="single" w:sz="4" w:space="0" w:color="auto"/>
              <w:left w:val="single" w:sz="4" w:space="0" w:color="auto"/>
              <w:bottom w:val="single" w:sz="4" w:space="0" w:color="auto"/>
              <w:right w:val="single" w:sz="4" w:space="0" w:color="auto"/>
            </w:tcBorders>
            <w:hideMark/>
          </w:tcPr>
          <w:p w14:paraId="39B08ED1" w14:textId="77777777" w:rsidR="005622B2" w:rsidRPr="005622B2" w:rsidRDefault="005622B2" w:rsidP="005622B2">
            <w:pPr>
              <w:spacing w:line="259" w:lineRule="auto"/>
              <w:rPr>
                <w:rFonts w:cs="Arial"/>
                <w:b/>
                <w:bCs/>
              </w:rPr>
            </w:pPr>
            <w:sdt>
              <w:sdtPr>
                <w:rPr>
                  <w:rFonts w:cs="Arial"/>
                  <w:b/>
                  <w:bCs/>
                </w:rPr>
                <w:id w:val="-882555380"/>
                <w:placeholder>
                  <w:docPart w:val="93003397F2784896B494E37D401D0857"/>
                </w:placeholder>
                <w:dropDownList>
                  <w:listItem w:value="Choose an item."/>
                  <w:listItem w:displayText="Yes - s7.11 contributions are applicable." w:value="Yes - s7.11 contributions are applicable."/>
                  <w:listItem w:displayText="No" w:value="No"/>
                </w:dropDownList>
              </w:sdtPr>
              <w:sdtContent>
                <w:r w:rsidRPr="005622B2">
                  <w:rPr>
                    <w:rFonts w:cs="Arial"/>
                    <w:b/>
                    <w:bCs/>
                  </w:rPr>
                  <w:t>No</w:t>
                </w:r>
              </w:sdtContent>
            </w:sdt>
          </w:p>
        </w:tc>
      </w:tr>
      <w:tr w:rsidR="005622B2" w:rsidRPr="005622B2" w14:paraId="45EE3155" w14:textId="77777777" w:rsidTr="005622B2">
        <w:tc>
          <w:tcPr>
            <w:tcW w:w="6780" w:type="dxa"/>
            <w:tcBorders>
              <w:top w:val="single" w:sz="4" w:space="0" w:color="auto"/>
              <w:left w:val="single" w:sz="4" w:space="0" w:color="auto"/>
              <w:bottom w:val="single" w:sz="4" w:space="0" w:color="auto"/>
              <w:right w:val="single" w:sz="4" w:space="0" w:color="auto"/>
            </w:tcBorders>
            <w:hideMark/>
          </w:tcPr>
          <w:p w14:paraId="1C38EE78" w14:textId="77777777" w:rsidR="005622B2" w:rsidRPr="005622B2" w:rsidRDefault="005622B2" w:rsidP="005622B2">
            <w:pPr>
              <w:spacing w:line="259" w:lineRule="auto"/>
              <w:rPr>
                <w:rFonts w:cs="Arial"/>
                <w:b/>
                <w:bCs/>
                <w:i/>
                <w:iCs/>
              </w:rPr>
            </w:pPr>
            <w:r w:rsidRPr="005622B2">
              <w:rPr>
                <w:rFonts w:cs="Arial"/>
                <w:b/>
                <w:bCs/>
                <w:i/>
                <w:iCs/>
              </w:rPr>
              <w:t xml:space="preserve">Is the proposed development considered to increase the demand for community facilities in accordance with the </w:t>
            </w:r>
            <w:hyperlink r:id="rId18" w:history="1">
              <w:r w:rsidRPr="005622B2">
                <w:rPr>
                  <w:rStyle w:val="Hyperlink"/>
                  <w:rFonts w:cs="Arial"/>
                  <w:b/>
                  <w:bCs/>
                  <w:i/>
                  <w:iCs/>
                </w:rPr>
                <w:t>Shoalhaven Contributions Plan 2019</w:t>
              </w:r>
            </w:hyperlink>
            <w:r w:rsidRPr="005622B2">
              <w:rPr>
                <w:rFonts w:cs="Arial"/>
                <w:b/>
                <w:bCs/>
                <w:i/>
                <w:iCs/>
              </w:rPr>
              <w:t>?</w:t>
            </w:r>
          </w:p>
        </w:tc>
        <w:tc>
          <w:tcPr>
            <w:tcW w:w="2854" w:type="dxa"/>
            <w:tcBorders>
              <w:top w:val="single" w:sz="4" w:space="0" w:color="auto"/>
              <w:left w:val="single" w:sz="4" w:space="0" w:color="auto"/>
              <w:bottom w:val="single" w:sz="4" w:space="0" w:color="auto"/>
              <w:right w:val="single" w:sz="4" w:space="0" w:color="auto"/>
            </w:tcBorders>
            <w:hideMark/>
          </w:tcPr>
          <w:p w14:paraId="4F212751" w14:textId="77777777" w:rsidR="005622B2" w:rsidRPr="005622B2" w:rsidRDefault="005622B2" w:rsidP="005622B2">
            <w:pPr>
              <w:spacing w:line="259" w:lineRule="auto"/>
              <w:rPr>
                <w:rFonts w:cs="Arial"/>
                <w:b/>
                <w:bCs/>
              </w:rPr>
            </w:pPr>
            <w:sdt>
              <w:sdtPr>
                <w:rPr>
                  <w:rFonts w:cs="Arial"/>
                  <w:b/>
                  <w:bCs/>
                </w:rPr>
                <w:id w:val="1810979500"/>
                <w:placeholder>
                  <w:docPart w:val="047B3225D73C41079E709BFC1816EE74"/>
                </w:placeholder>
                <w:dropDownList>
                  <w:listItem w:value="Choose an item."/>
                  <w:listItem w:displayText="Yes - s7.11 contributions are applicable." w:value="Yes - s7.11 contributions are applicable."/>
                  <w:listItem w:displayText="No" w:value="No"/>
                </w:dropDownList>
              </w:sdtPr>
              <w:sdtContent>
                <w:r w:rsidRPr="005622B2">
                  <w:rPr>
                    <w:rFonts w:cs="Arial"/>
                    <w:b/>
                    <w:bCs/>
                  </w:rPr>
                  <w:t>Yes - s7.11 contributions are applicable.</w:t>
                </w:r>
              </w:sdtContent>
            </w:sdt>
          </w:p>
        </w:tc>
      </w:tr>
      <w:tr w:rsidR="005622B2" w:rsidRPr="005622B2" w14:paraId="32670D77" w14:textId="77777777" w:rsidTr="005622B2">
        <w:tc>
          <w:tcPr>
            <w:tcW w:w="6780" w:type="dxa"/>
            <w:tcBorders>
              <w:top w:val="single" w:sz="4" w:space="0" w:color="auto"/>
              <w:left w:val="single" w:sz="4" w:space="0" w:color="auto"/>
              <w:bottom w:val="single" w:sz="4" w:space="0" w:color="auto"/>
              <w:right w:val="single" w:sz="4" w:space="0" w:color="auto"/>
            </w:tcBorders>
            <w:hideMark/>
          </w:tcPr>
          <w:p w14:paraId="5DE75ABA" w14:textId="77777777" w:rsidR="005622B2" w:rsidRPr="005622B2" w:rsidRDefault="005622B2" w:rsidP="005622B2">
            <w:pPr>
              <w:spacing w:line="259" w:lineRule="auto"/>
              <w:rPr>
                <w:rFonts w:cs="Arial"/>
                <w:b/>
                <w:bCs/>
                <w:i/>
                <w:iCs/>
              </w:rPr>
            </w:pPr>
            <w:r w:rsidRPr="005622B2">
              <w:rPr>
                <w:rFonts w:cs="Arial"/>
                <w:b/>
                <w:bCs/>
                <w:i/>
                <w:iCs/>
              </w:rPr>
              <w:t>Is the proposed development considered to increase the demand for on water and sewer services (i.e. s64 Contributions)</w:t>
            </w:r>
          </w:p>
        </w:tc>
        <w:tc>
          <w:tcPr>
            <w:tcW w:w="2854" w:type="dxa"/>
            <w:tcBorders>
              <w:top w:val="single" w:sz="4" w:space="0" w:color="auto"/>
              <w:left w:val="single" w:sz="4" w:space="0" w:color="auto"/>
              <w:bottom w:val="single" w:sz="4" w:space="0" w:color="auto"/>
              <w:right w:val="single" w:sz="4" w:space="0" w:color="auto"/>
            </w:tcBorders>
            <w:hideMark/>
          </w:tcPr>
          <w:p w14:paraId="0F906B0A" w14:textId="77777777" w:rsidR="005622B2" w:rsidRPr="005622B2" w:rsidRDefault="005622B2" w:rsidP="005622B2">
            <w:pPr>
              <w:spacing w:line="259" w:lineRule="auto"/>
              <w:rPr>
                <w:rFonts w:cs="Arial"/>
                <w:b/>
                <w:bCs/>
              </w:rPr>
            </w:pPr>
            <w:sdt>
              <w:sdtPr>
                <w:rPr>
                  <w:rFonts w:cs="Arial"/>
                  <w:b/>
                  <w:bCs/>
                </w:rPr>
                <w:id w:val="-697854084"/>
                <w:placeholder>
                  <w:docPart w:val="C9C400C6E6FB4E0F80A8669C54AB3468"/>
                </w:placeholder>
                <w:dropDownList>
                  <w:listItem w:value="Choose an item."/>
                  <w:listItem w:displayText="Yes - See Shoalhaven Water Development Applicaiton Notice." w:value="Yes - See Shoalhaven Water Development Applicaiton Notice."/>
                  <w:listItem w:displayText="No" w:value="No"/>
                  <w:listItem w:displayText="May apply - Shoalhaven Water Development Applicaiton Notice yet to be issued." w:value="May apply - Shoalhaven Water Development Applicaiton Notice yet to be issued."/>
                </w:dropDownList>
              </w:sdtPr>
              <w:sdtContent>
                <w:r w:rsidRPr="005622B2">
                  <w:rPr>
                    <w:rFonts w:cs="Arial"/>
                    <w:b/>
                    <w:bCs/>
                  </w:rPr>
                  <w:t>Yes - See Shoalhaven Water Development Applicaiton Notice.</w:t>
                </w:r>
              </w:sdtContent>
            </w:sdt>
          </w:p>
        </w:tc>
      </w:tr>
    </w:tbl>
    <w:p w14:paraId="367C55DD" w14:textId="77777777" w:rsidR="005622B2" w:rsidRPr="005622B2" w:rsidRDefault="005622B2" w:rsidP="005622B2">
      <w:pPr>
        <w:rPr>
          <w:rFonts w:cs="Arial"/>
          <w:b/>
          <w:bCs/>
        </w:rPr>
      </w:pPr>
    </w:p>
    <w:p w14:paraId="5AF6CBA3" w14:textId="77777777" w:rsidR="005622B2" w:rsidRPr="005622B2" w:rsidRDefault="005622B2" w:rsidP="005622B2">
      <w:pPr>
        <w:rPr>
          <w:rFonts w:cs="Arial"/>
        </w:rPr>
      </w:pPr>
      <w:r w:rsidRPr="005622B2">
        <w:rPr>
          <w:rFonts w:cs="Arial"/>
        </w:rPr>
        <w:lastRenderedPageBreak/>
        <w:t>The development is most aptly characterised proposed ‘pub’ with area of 962.64m2 and ‘22 single bedroom hotel rooms’ development for the purpose of calculating contributions under the Plan, based upon the separate components of the overall development.</w:t>
      </w:r>
    </w:p>
    <w:p w14:paraId="48EF0993" w14:textId="77777777" w:rsidR="005622B2" w:rsidRPr="005622B2" w:rsidRDefault="005622B2" w:rsidP="005622B2">
      <w:pPr>
        <w:rPr>
          <w:rFonts w:cs="Arial"/>
        </w:rPr>
      </w:pPr>
    </w:p>
    <w:p w14:paraId="154F32AF" w14:textId="77777777" w:rsidR="005622B2" w:rsidRPr="005622B2" w:rsidRDefault="005622B2" w:rsidP="005622B2">
      <w:pPr>
        <w:rPr>
          <w:rFonts w:cs="Arial"/>
        </w:rPr>
      </w:pPr>
      <w:r w:rsidRPr="005622B2">
        <w:rPr>
          <w:rFonts w:cs="Arial"/>
        </w:rPr>
        <w:t xml:space="preserve">Contributions were calculated based on the area stated on the submitted plans, and number of hotel units. </w:t>
      </w:r>
    </w:p>
    <w:p w14:paraId="3D6FBC03" w14:textId="5373EDE1" w:rsidR="005622B2" w:rsidRDefault="005622B2" w:rsidP="00E20F71">
      <w:pPr>
        <w:rPr>
          <w:rFonts w:cs="Arial"/>
          <w:b/>
          <w:bCs/>
          <w:u w:val="single"/>
        </w:rPr>
      </w:pPr>
    </w:p>
    <w:p w14:paraId="53836215" w14:textId="04C9F1B9" w:rsidR="008C5957" w:rsidRPr="008C5957" w:rsidRDefault="008C5957" w:rsidP="00E20F71">
      <w:pPr>
        <w:rPr>
          <w:rFonts w:cs="Arial"/>
          <w:u w:val="single"/>
        </w:rPr>
      </w:pPr>
      <w:r>
        <w:rPr>
          <w:rFonts w:cs="Arial"/>
          <w:u w:val="single"/>
        </w:rPr>
        <w:t xml:space="preserve">Hotel </w:t>
      </w:r>
    </w:p>
    <w:p w14:paraId="497F3421" w14:textId="77777777" w:rsidR="008C5957" w:rsidRDefault="008C5957" w:rsidP="00E20F71">
      <w:pPr>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3682"/>
        <w:gridCol w:w="928"/>
        <w:gridCol w:w="528"/>
        <w:gridCol w:w="1017"/>
        <w:gridCol w:w="617"/>
        <w:gridCol w:w="1106"/>
      </w:tblGrid>
      <w:tr w:rsidR="00FE28FA" w14:paraId="5A4DA45D" w14:textId="77777777" w:rsidTr="00D57DA7">
        <w:tc>
          <w:tcPr>
            <w:tcW w:w="1000" w:type="pct"/>
            <w:shd w:val="clear" w:color="auto" w:fill="D3D3D3"/>
          </w:tcPr>
          <w:p w14:paraId="3D588C0A" w14:textId="77777777" w:rsidR="00FE28FA" w:rsidRDefault="00FE28FA" w:rsidP="00D57DA7">
            <w:pPr>
              <w:rPr>
                <w:rFonts w:cs="Arial"/>
                <w:sz w:val="16"/>
                <w:szCs w:val="16"/>
              </w:rPr>
            </w:pPr>
            <w:r>
              <w:rPr>
                <w:rFonts w:cs="Arial"/>
                <w:sz w:val="16"/>
                <w:szCs w:val="16"/>
              </w:rPr>
              <w:t>Project</w:t>
            </w:r>
          </w:p>
        </w:tc>
        <w:tc>
          <w:tcPr>
            <w:tcW w:w="2500" w:type="pct"/>
            <w:shd w:val="clear" w:color="auto" w:fill="D3D3D3"/>
          </w:tcPr>
          <w:p w14:paraId="09013EC4" w14:textId="77777777" w:rsidR="00FE28FA" w:rsidRDefault="00FE28FA" w:rsidP="00D57DA7">
            <w:pPr>
              <w:rPr>
                <w:rFonts w:cs="Arial"/>
                <w:sz w:val="16"/>
                <w:szCs w:val="16"/>
              </w:rPr>
            </w:pPr>
            <w:r>
              <w:rPr>
                <w:rFonts w:cs="Arial"/>
                <w:sz w:val="16"/>
                <w:szCs w:val="16"/>
              </w:rPr>
              <w:t>Description</w:t>
            </w:r>
          </w:p>
        </w:tc>
        <w:tc>
          <w:tcPr>
            <w:tcW w:w="0" w:type="auto"/>
            <w:shd w:val="clear" w:color="auto" w:fill="D3D3D3"/>
          </w:tcPr>
          <w:p w14:paraId="0FD1A499" w14:textId="77777777" w:rsidR="00FE28FA" w:rsidRDefault="00FE28FA" w:rsidP="00D57DA7">
            <w:pPr>
              <w:rPr>
                <w:rFonts w:cs="Arial"/>
                <w:sz w:val="16"/>
                <w:szCs w:val="16"/>
              </w:rPr>
            </w:pPr>
            <w:r>
              <w:rPr>
                <w:rFonts w:cs="Arial"/>
                <w:sz w:val="16"/>
                <w:szCs w:val="16"/>
              </w:rPr>
              <w:t>Rate</w:t>
            </w:r>
          </w:p>
        </w:tc>
        <w:tc>
          <w:tcPr>
            <w:tcW w:w="0" w:type="auto"/>
            <w:shd w:val="clear" w:color="auto" w:fill="D3D3D3"/>
          </w:tcPr>
          <w:p w14:paraId="78A42851" w14:textId="77777777" w:rsidR="00FE28FA" w:rsidRDefault="00FE28FA" w:rsidP="00D57DA7">
            <w:pPr>
              <w:rPr>
                <w:rFonts w:cs="Arial"/>
                <w:sz w:val="16"/>
                <w:szCs w:val="16"/>
              </w:rPr>
            </w:pPr>
            <w:r>
              <w:rPr>
                <w:rFonts w:cs="Arial"/>
                <w:sz w:val="16"/>
                <w:szCs w:val="16"/>
              </w:rPr>
              <w:t>Qty</w:t>
            </w:r>
          </w:p>
        </w:tc>
        <w:tc>
          <w:tcPr>
            <w:tcW w:w="0" w:type="auto"/>
            <w:shd w:val="clear" w:color="auto" w:fill="D3D3D3"/>
          </w:tcPr>
          <w:p w14:paraId="4CABA81B" w14:textId="77777777" w:rsidR="00FE28FA" w:rsidRDefault="00FE28FA" w:rsidP="00D57DA7">
            <w:pPr>
              <w:rPr>
                <w:rFonts w:cs="Arial"/>
                <w:sz w:val="16"/>
                <w:szCs w:val="16"/>
              </w:rPr>
            </w:pPr>
            <w:r>
              <w:rPr>
                <w:rFonts w:cs="Arial"/>
                <w:sz w:val="16"/>
                <w:szCs w:val="16"/>
              </w:rPr>
              <w:t>Total</w:t>
            </w:r>
          </w:p>
        </w:tc>
        <w:tc>
          <w:tcPr>
            <w:tcW w:w="0" w:type="auto"/>
            <w:shd w:val="clear" w:color="auto" w:fill="D3D3D3"/>
          </w:tcPr>
          <w:p w14:paraId="705CF73C" w14:textId="77777777" w:rsidR="00FE28FA" w:rsidRDefault="00FE28FA" w:rsidP="00D57DA7">
            <w:pPr>
              <w:rPr>
                <w:rFonts w:cs="Arial"/>
                <w:sz w:val="16"/>
                <w:szCs w:val="16"/>
              </w:rPr>
            </w:pPr>
            <w:r>
              <w:rPr>
                <w:rFonts w:cs="Arial"/>
                <w:sz w:val="16"/>
                <w:szCs w:val="16"/>
              </w:rPr>
              <w:t>GST</w:t>
            </w:r>
          </w:p>
        </w:tc>
        <w:tc>
          <w:tcPr>
            <w:tcW w:w="0" w:type="auto"/>
            <w:shd w:val="clear" w:color="auto" w:fill="D3D3D3"/>
          </w:tcPr>
          <w:p w14:paraId="3985BA6C" w14:textId="77777777" w:rsidR="00FE28FA" w:rsidRDefault="00FE28FA" w:rsidP="00D57DA7">
            <w:pPr>
              <w:rPr>
                <w:rFonts w:cs="Arial"/>
                <w:sz w:val="16"/>
                <w:szCs w:val="16"/>
              </w:rPr>
            </w:pPr>
            <w:r>
              <w:rPr>
                <w:rFonts w:cs="Arial"/>
                <w:sz w:val="16"/>
                <w:szCs w:val="16"/>
              </w:rPr>
              <w:t>GST Incl</w:t>
            </w:r>
          </w:p>
        </w:tc>
      </w:tr>
      <w:tr w:rsidR="00FE28FA" w14:paraId="6DF84F19" w14:textId="77777777" w:rsidTr="00D57DA7">
        <w:tc>
          <w:tcPr>
            <w:tcW w:w="0" w:type="auto"/>
            <w:shd w:val="clear" w:color="auto" w:fill="FFFFFF"/>
          </w:tcPr>
          <w:p w14:paraId="6FA76989" w14:textId="77777777" w:rsidR="00FE28FA" w:rsidRDefault="00FE28FA" w:rsidP="00D57DA7">
            <w:pPr>
              <w:rPr>
                <w:rFonts w:cs="Arial"/>
                <w:sz w:val="16"/>
                <w:szCs w:val="16"/>
              </w:rPr>
            </w:pPr>
            <w:r>
              <w:rPr>
                <w:rFonts w:cs="Arial"/>
                <w:sz w:val="16"/>
                <w:szCs w:val="16"/>
              </w:rPr>
              <w:t>03AREC0005</w:t>
            </w:r>
          </w:p>
        </w:tc>
        <w:tc>
          <w:tcPr>
            <w:tcW w:w="0" w:type="auto"/>
            <w:shd w:val="clear" w:color="auto" w:fill="FFFFFF"/>
          </w:tcPr>
          <w:p w14:paraId="0488A03D" w14:textId="77777777" w:rsidR="00FE28FA" w:rsidRDefault="00FE28FA" w:rsidP="00D57DA7">
            <w:pPr>
              <w:rPr>
                <w:rFonts w:cs="Arial"/>
                <w:b/>
                <w:sz w:val="16"/>
                <w:szCs w:val="16"/>
              </w:rPr>
            </w:pPr>
            <w:r>
              <w:rPr>
                <w:rFonts w:cs="Arial"/>
                <w:sz w:val="16"/>
                <w:szCs w:val="16"/>
              </w:rPr>
              <w:t>Planning Area 3 - Recreation facilities upgrade various locations</w:t>
            </w:r>
          </w:p>
        </w:tc>
        <w:tc>
          <w:tcPr>
            <w:tcW w:w="0" w:type="auto"/>
            <w:shd w:val="clear" w:color="auto" w:fill="FFFFFF"/>
          </w:tcPr>
          <w:p w14:paraId="0877F431" w14:textId="77777777" w:rsidR="00FE28FA" w:rsidRDefault="00FE28FA" w:rsidP="00D57DA7">
            <w:pPr>
              <w:jc w:val="right"/>
              <w:rPr>
                <w:rFonts w:cs="Arial"/>
                <w:b/>
                <w:sz w:val="16"/>
                <w:szCs w:val="16"/>
              </w:rPr>
            </w:pPr>
            <w:r>
              <w:rPr>
                <w:rFonts w:cs="Arial"/>
                <w:sz w:val="16"/>
                <w:szCs w:val="16"/>
              </w:rPr>
              <w:t>$328.73</w:t>
            </w:r>
          </w:p>
        </w:tc>
        <w:tc>
          <w:tcPr>
            <w:tcW w:w="0" w:type="auto"/>
            <w:shd w:val="clear" w:color="auto" w:fill="FFFFFF"/>
          </w:tcPr>
          <w:p w14:paraId="7CDFBFD5"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2ECF4BE3" w14:textId="77777777" w:rsidR="00FE28FA" w:rsidRDefault="00FE28FA" w:rsidP="00D57DA7">
            <w:pPr>
              <w:jc w:val="right"/>
              <w:rPr>
                <w:rFonts w:cs="Arial"/>
                <w:b/>
                <w:sz w:val="16"/>
                <w:szCs w:val="16"/>
              </w:rPr>
            </w:pPr>
            <w:r>
              <w:rPr>
                <w:rFonts w:cs="Arial"/>
                <w:sz w:val="16"/>
                <w:szCs w:val="16"/>
              </w:rPr>
              <w:t>$2,892.82</w:t>
            </w:r>
          </w:p>
        </w:tc>
        <w:tc>
          <w:tcPr>
            <w:tcW w:w="0" w:type="auto"/>
            <w:shd w:val="clear" w:color="auto" w:fill="FFFFFF"/>
          </w:tcPr>
          <w:p w14:paraId="619F0088"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2BE43CAC" w14:textId="77777777" w:rsidR="00FE28FA" w:rsidRDefault="00FE28FA" w:rsidP="00D57DA7">
            <w:pPr>
              <w:jc w:val="right"/>
              <w:rPr>
                <w:rFonts w:cs="Arial"/>
                <w:b/>
                <w:sz w:val="16"/>
                <w:szCs w:val="16"/>
              </w:rPr>
            </w:pPr>
            <w:r>
              <w:rPr>
                <w:rFonts w:cs="Arial"/>
                <w:b/>
                <w:sz w:val="16"/>
                <w:szCs w:val="16"/>
              </w:rPr>
              <w:t>$2,892.82</w:t>
            </w:r>
          </w:p>
        </w:tc>
      </w:tr>
      <w:tr w:rsidR="00FE28FA" w14:paraId="4B01D778" w14:textId="77777777" w:rsidTr="00D57DA7">
        <w:tc>
          <w:tcPr>
            <w:tcW w:w="0" w:type="auto"/>
            <w:shd w:val="clear" w:color="auto" w:fill="FFFFFF"/>
          </w:tcPr>
          <w:p w14:paraId="69FF7042" w14:textId="77777777" w:rsidR="00FE28FA" w:rsidRDefault="00FE28FA" w:rsidP="00D57DA7">
            <w:pPr>
              <w:rPr>
                <w:rFonts w:cs="Arial"/>
                <w:sz w:val="16"/>
                <w:szCs w:val="16"/>
              </w:rPr>
            </w:pPr>
            <w:r>
              <w:rPr>
                <w:rFonts w:cs="Arial"/>
                <w:sz w:val="16"/>
                <w:szCs w:val="16"/>
              </w:rPr>
              <w:t>03AREC3003</w:t>
            </w:r>
          </w:p>
        </w:tc>
        <w:tc>
          <w:tcPr>
            <w:tcW w:w="0" w:type="auto"/>
            <w:shd w:val="clear" w:color="auto" w:fill="FFFFFF"/>
          </w:tcPr>
          <w:p w14:paraId="07828FB0" w14:textId="77777777" w:rsidR="00FE28FA" w:rsidRDefault="00FE28FA" w:rsidP="00D57DA7">
            <w:pPr>
              <w:rPr>
                <w:rFonts w:cs="Arial"/>
                <w:b/>
                <w:sz w:val="16"/>
                <w:szCs w:val="16"/>
              </w:rPr>
            </w:pPr>
            <w:r>
              <w:rPr>
                <w:rFonts w:cs="Arial"/>
                <w:sz w:val="16"/>
                <w:szCs w:val="16"/>
              </w:rPr>
              <w:t>Bay and Basin Leisure Centre</w:t>
            </w:r>
          </w:p>
        </w:tc>
        <w:tc>
          <w:tcPr>
            <w:tcW w:w="0" w:type="auto"/>
            <w:shd w:val="clear" w:color="auto" w:fill="FFFFFF"/>
          </w:tcPr>
          <w:p w14:paraId="36CF0225" w14:textId="77777777" w:rsidR="00FE28FA" w:rsidRDefault="00FE28FA" w:rsidP="00D57DA7">
            <w:pPr>
              <w:jc w:val="right"/>
              <w:rPr>
                <w:rFonts w:cs="Arial"/>
                <w:b/>
                <w:sz w:val="16"/>
                <w:szCs w:val="16"/>
              </w:rPr>
            </w:pPr>
            <w:r>
              <w:rPr>
                <w:rFonts w:cs="Arial"/>
                <w:sz w:val="16"/>
                <w:szCs w:val="16"/>
              </w:rPr>
              <w:t>$492.77</w:t>
            </w:r>
          </w:p>
        </w:tc>
        <w:tc>
          <w:tcPr>
            <w:tcW w:w="0" w:type="auto"/>
            <w:shd w:val="clear" w:color="auto" w:fill="FFFFFF"/>
          </w:tcPr>
          <w:p w14:paraId="3E92098D"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03854456" w14:textId="77777777" w:rsidR="00FE28FA" w:rsidRDefault="00FE28FA" w:rsidP="00D57DA7">
            <w:pPr>
              <w:jc w:val="right"/>
              <w:rPr>
                <w:rFonts w:cs="Arial"/>
                <w:b/>
                <w:sz w:val="16"/>
                <w:szCs w:val="16"/>
              </w:rPr>
            </w:pPr>
            <w:r>
              <w:rPr>
                <w:rFonts w:cs="Arial"/>
                <w:sz w:val="16"/>
                <w:szCs w:val="16"/>
              </w:rPr>
              <w:t>$4,336.38</w:t>
            </w:r>
          </w:p>
        </w:tc>
        <w:tc>
          <w:tcPr>
            <w:tcW w:w="0" w:type="auto"/>
            <w:shd w:val="clear" w:color="auto" w:fill="FFFFFF"/>
          </w:tcPr>
          <w:p w14:paraId="2A9B501D"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235D3D35" w14:textId="77777777" w:rsidR="00FE28FA" w:rsidRDefault="00FE28FA" w:rsidP="00D57DA7">
            <w:pPr>
              <w:jc w:val="right"/>
              <w:rPr>
                <w:rFonts w:cs="Arial"/>
                <w:b/>
                <w:sz w:val="16"/>
                <w:szCs w:val="16"/>
              </w:rPr>
            </w:pPr>
            <w:r>
              <w:rPr>
                <w:rFonts w:cs="Arial"/>
                <w:b/>
                <w:sz w:val="16"/>
                <w:szCs w:val="16"/>
              </w:rPr>
              <w:t>$4,336.38</w:t>
            </w:r>
          </w:p>
        </w:tc>
      </w:tr>
      <w:tr w:rsidR="00FE28FA" w14:paraId="29F2A0C0" w14:textId="77777777" w:rsidTr="00D57DA7">
        <w:tc>
          <w:tcPr>
            <w:tcW w:w="0" w:type="auto"/>
            <w:shd w:val="clear" w:color="auto" w:fill="FFFFFF"/>
          </w:tcPr>
          <w:p w14:paraId="20B3FFCC" w14:textId="77777777" w:rsidR="00FE28FA" w:rsidRDefault="00FE28FA" w:rsidP="00D57DA7">
            <w:pPr>
              <w:rPr>
                <w:rFonts w:cs="Arial"/>
                <w:sz w:val="16"/>
                <w:szCs w:val="16"/>
              </w:rPr>
            </w:pPr>
            <w:r>
              <w:rPr>
                <w:rFonts w:cs="Arial"/>
                <w:sz w:val="16"/>
                <w:szCs w:val="16"/>
              </w:rPr>
              <w:t>03OREC0012</w:t>
            </w:r>
          </w:p>
        </w:tc>
        <w:tc>
          <w:tcPr>
            <w:tcW w:w="0" w:type="auto"/>
            <w:shd w:val="clear" w:color="auto" w:fill="FFFFFF"/>
          </w:tcPr>
          <w:p w14:paraId="3468E97C" w14:textId="77777777" w:rsidR="00FE28FA" w:rsidRDefault="00FE28FA" w:rsidP="00D57DA7">
            <w:pPr>
              <w:rPr>
                <w:rFonts w:cs="Arial"/>
                <w:b/>
                <w:sz w:val="16"/>
                <w:szCs w:val="16"/>
              </w:rPr>
            </w:pPr>
            <w:r>
              <w:rPr>
                <w:rFonts w:cs="Arial"/>
                <w:sz w:val="16"/>
                <w:szCs w:val="16"/>
              </w:rPr>
              <w:t>St Georges Basin Village Green</w:t>
            </w:r>
          </w:p>
        </w:tc>
        <w:tc>
          <w:tcPr>
            <w:tcW w:w="0" w:type="auto"/>
            <w:shd w:val="clear" w:color="auto" w:fill="FFFFFF"/>
          </w:tcPr>
          <w:p w14:paraId="37D2129D" w14:textId="77777777" w:rsidR="00FE28FA" w:rsidRDefault="00FE28FA" w:rsidP="00D57DA7">
            <w:pPr>
              <w:jc w:val="right"/>
              <w:rPr>
                <w:rFonts w:cs="Arial"/>
                <w:b/>
                <w:sz w:val="16"/>
                <w:szCs w:val="16"/>
              </w:rPr>
            </w:pPr>
            <w:r>
              <w:rPr>
                <w:rFonts w:cs="Arial"/>
                <w:sz w:val="16"/>
                <w:szCs w:val="16"/>
              </w:rPr>
              <w:t>$1,045.59</w:t>
            </w:r>
          </w:p>
        </w:tc>
        <w:tc>
          <w:tcPr>
            <w:tcW w:w="0" w:type="auto"/>
            <w:shd w:val="clear" w:color="auto" w:fill="FFFFFF"/>
          </w:tcPr>
          <w:p w14:paraId="1120DF57"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3524B8F7" w14:textId="77777777" w:rsidR="00FE28FA" w:rsidRDefault="00FE28FA" w:rsidP="00D57DA7">
            <w:pPr>
              <w:jc w:val="right"/>
              <w:rPr>
                <w:rFonts w:cs="Arial"/>
                <w:b/>
                <w:sz w:val="16"/>
                <w:szCs w:val="16"/>
              </w:rPr>
            </w:pPr>
            <w:r>
              <w:rPr>
                <w:rFonts w:cs="Arial"/>
                <w:sz w:val="16"/>
                <w:szCs w:val="16"/>
              </w:rPr>
              <w:t>$9,201.19</w:t>
            </w:r>
          </w:p>
        </w:tc>
        <w:tc>
          <w:tcPr>
            <w:tcW w:w="0" w:type="auto"/>
            <w:shd w:val="clear" w:color="auto" w:fill="FFFFFF"/>
          </w:tcPr>
          <w:p w14:paraId="5CD8A396"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7E0892BF" w14:textId="77777777" w:rsidR="00FE28FA" w:rsidRDefault="00FE28FA" w:rsidP="00D57DA7">
            <w:pPr>
              <w:jc w:val="right"/>
              <w:rPr>
                <w:rFonts w:cs="Arial"/>
                <w:b/>
                <w:sz w:val="16"/>
                <w:szCs w:val="16"/>
              </w:rPr>
            </w:pPr>
            <w:r>
              <w:rPr>
                <w:rFonts w:cs="Arial"/>
                <w:b/>
                <w:sz w:val="16"/>
                <w:szCs w:val="16"/>
              </w:rPr>
              <w:t>$9,201.19</w:t>
            </w:r>
          </w:p>
        </w:tc>
      </w:tr>
      <w:tr w:rsidR="00FE28FA" w14:paraId="7CB4136B" w14:textId="77777777" w:rsidTr="00D57DA7">
        <w:tc>
          <w:tcPr>
            <w:tcW w:w="0" w:type="auto"/>
            <w:shd w:val="clear" w:color="auto" w:fill="FFFFFF"/>
          </w:tcPr>
          <w:p w14:paraId="5C0DA6DC" w14:textId="77777777" w:rsidR="00FE28FA" w:rsidRDefault="00FE28FA" w:rsidP="00D57DA7">
            <w:pPr>
              <w:rPr>
                <w:rFonts w:cs="Arial"/>
                <w:sz w:val="16"/>
                <w:szCs w:val="16"/>
              </w:rPr>
            </w:pPr>
            <w:r>
              <w:rPr>
                <w:rFonts w:cs="Arial"/>
                <w:sz w:val="16"/>
                <w:szCs w:val="16"/>
              </w:rPr>
              <w:t>03ROAD2023</w:t>
            </w:r>
          </w:p>
        </w:tc>
        <w:tc>
          <w:tcPr>
            <w:tcW w:w="0" w:type="auto"/>
            <w:shd w:val="clear" w:color="auto" w:fill="FFFFFF"/>
          </w:tcPr>
          <w:p w14:paraId="12C74035" w14:textId="77777777" w:rsidR="00FE28FA" w:rsidRDefault="00FE28FA" w:rsidP="00D57DA7">
            <w:pPr>
              <w:rPr>
                <w:rFonts w:cs="Arial"/>
                <w:b/>
                <w:sz w:val="16"/>
                <w:szCs w:val="16"/>
              </w:rPr>
            </w:pPr>
            <w:r>
              <w:rPr>
                <w:rFonts w:cs="Arial"/>
                <w:sz w:val="16"/>
                <w:szCs w:val="16"/>
              </w:rPr>
              <w:t>St Georges Basin Village Access Road &amp; Traffic Facilities</w:t>
            </w:r>
          </w:p>
        </w:tc>
        <w:tc>
          <w:tcPr>
            <w:tcW w:w="0" w:type="auto"/>
            <w:shd w:val="clear" w:color="auto" w:fill="FFFFFF"/>
          </w:tcPr>
          <w:p w14:paraId="00F6F585" w14:textId="77777777" w:rsidR="00FE28FA" w:rsidRDefault="00FE28FA" w:rsidP="00D57DA7">
            <w:pPr>
              <w:jc w:val="right"/>
              <w:rPr>
                <w:rFonts w:cs="Arial"/>
                <w:b/>
                <w:sz w:val="16"/>
                <w:szCs w:val="16"/>
              </w:rPr>
            </w:pPr>
            <w:r>
              <w:rPr>
                <w:rFonts w:cs="Arial"/>
                <w:sz w:val="16"/>
                <w:szCs w:val="16"/>
              </w:rPr>
              <w:t>$9,309.98</w:t>
            </w:r>
          </w:p>
        </w:tc>
        <w:tc>
          <w:tcPr>
            <w:tcW w:w="0" w:type="auto"/>
            <w:shd w:val="clear" w:color="auto" w:fill="FFFFFF"/>
          </w:tcPr>
          <w:p w14:paraId="1D358EA4"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2AADDA36" w14:textId="77777777" w:rsidR="00FE28FA" w:rsidRDefault="00FE28FA" w:rsidP="00D57DA7">
            <w:pPr>
              <w:jc w:val="right"/>
              <w:rPr>
                <w:rFonts w:cs="Arial"/>
                <w:b/>
                <w:sz w:val="16"/>
                <w:szCs w:val="16"/>
              </w:rPr>
            </w:pPr>
            <w:r>
              <w:rPr>
                <w:rFonts w:cs="Arial"/>
                <w:sz w:val="16"/>
                <w:szCs w:val="16"/>
              </w:rPr>
              <w:t>$81,927.82</w:t>
            </w:r>
          </w:p>
        </w:tc>
        <w:tc>
          <w:tcPr>
            <w:tcW w:w="0" w:type="auto"/>
            <w:shd w:val="clear" w:color="auto" w:fill="FFFFFF"/>
          </w:tcPr>
          <w:p w14:paraId="6A99042C"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0B41F72C" w14:textId="77777777" w:rsidR="00FE28FA" w:rsidRDefault="00FE28FA" w:rsidP="00D57DA7">
            <w:pPr>
              <w:jc w:val="right"/>
              <w:rPr>
                <w:rFonts w:cs="Arial"/>
                <w:b/>
                <w:sz w:val="16"/>
                <w:szCs w:val="16"/>
              </w:rPr>
            </w:pPr>
            <w:r>
              <w:rPr>
                <w:rFonts w:cs="Arial"/>
                <w:b/>
                <w:sz w:val="16"/>
                <w:szCs w:val="16"/>
              </w:rPr>
              <w:t>$81,927.82</w:t>
            </w:r>
          </w:p>
        </w:tc>
      </w:tr>
      <w:tr w:rsidR="00FE28FA" w14:paraId="23ADB916" w14:textId="77777777" w:rsidTr="00D57DA7">
        <w:tc>
          <w:tcPr>
            <w:tcW w:w="0" w:type="auto"/>
            <w:shd w:val="clear" w:color="auto" w:fill="FFFFFF"/>
          </w:tcPr>
          <w:p w14:paraId="2359F82B" w14:textId="77777777" w:rsidR="00FE28FA" w:rsidRDefault="00FE28FA" w:rsidP="00D57DA7">
            <w:pPr>
              <w:rPr>
                <w:rFonts w:cs="Arial"/>
                <w:sz w:val="16"/>
                <w:szCs w:val="16"/>
              </w:rPr>
            </w:pPr>
            <w:r>
              <w:rPr>
                <w:rFonts w:cs="Arial"/>
                <w:sz w:val="16"/>
                <w:szCs w:val="16"/>
              </w:rPr>
              <w:t>03ROAD4021</w:t>
            </w:r>
          </w:p>
        </w:tc>
        <w:tc>
          <w:tcPr>
            <w:tcW w:w="0" w:type="auto"/>
            <w:shd w:val="clear" w:color="auto" w:fill="FFFFFF"/>
          </w:tcPr>
          <w:p w14:paraId="4D924CAE" w14:textId="77777777" w:rsidR="00FE28FA" w:rsidRDefault="00FE28FA" w:rsidP="00D57DA7">
            <w:pPr>
              <w:rPr>
                <w:rFonts w:cs="Arial"/>
                <w:b/>
                <w:sz w:val="16"/>
                <w:szCs w:val="16"/>
              </w:rPr>
            </w:pPr>
            <w:r>
              <w:rPr>
                <w:rFonts w:cs="Arial"/>
                <w:sz w:val="16"/>
                <w:szCs w:val="16"/>
              </w:rPr>
              <w:t>The Wool Road Bypass, St Georges Basin</w:t>
            </w:r>
          </w:p>
        </w:tc>
        <w:tc>
          <w:tcPr>
            <w:tcW w:w="0" w:type="auto"/>
            <w:shd w:val="clear" w:color="auto" w:fill="FFFFFF"/>
          </w:tcPr>
          <w:p w14:paraId="00949EDC" w14:textId="77777777" w:rsidR="00FE28FA" w:rsidRDefault="00FE28FA" w:rsidP="00D57DA7">
            <w:pPr>
              <w:jc w:val="right"/>
              <w:rPr>
                <w:rFonts w:cs="Arial"/>
                <w:b/>
                <w:sz w:val="16"/>
                <w:szCs w:val="16"/>
              </w:rPr>
            </w:pPr>
            <w:r>
              <w:rPr>
                <w:rFonts w:cs="Arial"/>
                <w:sz w:val="16"/>
                <w:szCs w:val="16"/>
              </w:rPr>
              <w:t>$1,239.71</w:t>
            </w:r>
          </w:p>
        </w:tc>
        <w:tc>
          <w:tcPr>
            <w:tcW w:w="0" w:type="auto"/>
            <w:shd w:val="clear" w:color="auto" w:fill="FFFFFF"/>
          </w:tcPr>
          <w:p w14:paraId="609F03C2"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4F601F44" w14:textId="77777777" w:rsidR="00FE28FA" w:rsidRDefault="00FE28FA" w:rsidP="00D57DA7">
            <w:pPr>
              <w:jc w:val="right"/>
              <w:rPr>
                <w:rFonts w:cs="Arial"/>
                <w:b/>
                <w:sz w:val="16"/>
                <w:szCs w:val="16"/>
              </w:rPr>
            </w:pPr>
            <w:r>
              <w:rPr>
                <w:rFonts w:cs="Arial"/>
                <w:sz w:val="16"/>
                <w:szCs w:val="16"/>
              </w:rPr>
              <w:t>$10,909.45</w:t>
            </w:r>
          </w:p>
        </w:tc>
        <w:tc>
          <w:tcPr>
            <w:tcW w:w="0" w:type="auto"/>
            <w:shd w:val="clear" w:color="auto" w:fill="FFFFFF"/>
          </w:tcPr>
          <w:p w14:paraId="359C4753"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476909E7" w14:textId="77777777" w:rsidR="00FE28FA" w:rsidRDefault="00FE28FA" w:rsidP="00D57DA7">
            <w:pPr>
              <w:jc w:val="right"/>
              <w:rPr>
                <w:rFonts w:cs="Arial"/>
                <w:b/>
                <w:sz w:val="16"/>
                <w:szCs w:val="16"/>
              </w:rPr>
            </w:pPr>
            <w:r>
              <w:rPr>
                <w:rFonts w:cs="Arial"/>
                <w:b/>
                <w:sz w:val="16"/>
                <w:szCs w:val="16"/>
              </w:rPr>
              <w:t>$10,909.45</w:t>
            </w:r>
          </w:p>
        </w:tc>
      </w:tr>
      <w:tr w:rsidR="00FE28FA" w14:paraId="693C2E69" w14:textId="77777777" w:rsidTr="00D57DA7">
        <w:tc>
          <w:tcPr>
            <w:tcW w:w="0" w:type="auto"/>
            <w:shd w:val="clear" w:color="auto" w:fill="FFFFFF"/>
          </w:tcPr>
          <w:p w14:paraId="5AA2567C" w14:textId="77777777" w:rsidR="00FE28FA" w:rsidRDefault="00FE28FA" w:rsidP="00D57DA7">
            <w:pPr>
              <w:rPr>
                <w:rFonts w:cs="Arial"/>
                <w:sz w:val="16"/>
                <w:szCs w:val="16"/>
              </w:rPr>
            </w:pPr>
            <w:r>
              <w:rPr>
                <w:rFonts w:cs="Arial"/>
                <w:sz w:val="16"/>
                <w:szCs w:val="16"/>
              </w:rPr>
              <w:t>CWAREC5005</w:t>
            </w:r>
          </w:p>
        </w:tc>
        <w:tc>
          <w:tcPr>
            <w:tcW w:w="0" w:type="auto"/>
            <w:shd w:val="clear" w:color="auto" w:fill="FFFFFF"/>
          </w:tcPr>
          <w:p w14:paraId="20DCB68E" w14:textId="77777777" w:rsidR="00FE28FA" w:rsidRDefault="00FE28FA" w:rsidP="00D57DA7">
            <w:pPr>
              <w:rPr>
                <w:rFonts w:cs="Arial"/>
                <w:b/>
                <w:sz w:val="16"/>
                <w:szCs w:val="16"/>
              </w:rPr>
            </w:pPr>
            <w:r>
              <w:rPr>
                <w:rFonts w:cs="Arial"/>
                <w:sz w:val="16"/>
                <w:szCs w:val="16"/>
              </w:rPr>
              <w:t xml:space="preserve">Shoalhaven Community and Recreational Precinct </w:t>
            </w:r>
            <w:proofErr w:type="spellStart"/>
            <w:r>
              <w:rPr>
                <w:rFonts w:cs="Arial"/>
                <w:sz w:val="16"/>
                <w:szCs w:val="16"/>
              </w:rPr>
              <w:t>SCaRP</w:t>
            </w:r>
            <w:proofErr w:type="spellEnd"/>
            <w:r>
              <w:rPr>
                <w:rFonts w:cs="Arial"/>
                <w:sz w:val="16"/>
                <w:szCs w:val="16"/>
              </w:rPr>
              <w:t xml:space="preserve"> Cambewarra Road Bomaderry</w:t>
            </w:r>
          </w:p>
        </w:tc>
        <w:tc>
          <w:tcPr>
            <w:tcW w:w="0" w:type="auto"/>
            <w:shd w:val="clear" w:color="auto" w:fill="FFFFFF"/>
          </w:tcPr>
          <w:p w14:paraId="4E542174" w14:textId="77777777" w:rsidR="00FE28FA" w:rsidRDefault="00FE28FA" w:rsidP="00D57DA7">
            <w:pPr>
              <w:jc w:val="right"/>
              <w:rPr>
                <w:rFonts w:cs="Arial"/>
                <w:b/>
                <w:sz w:val="16"/>
                <w:szCs w:val="16"/>
              </w:rPr>
            </w:pPr>
            <w:r>
              <w:rPr>
                <w:rFonts w:cs="Arial"/>
                <w:sz w:val="16"/>
                <w:szCs w:val="16"/>
              </w:rPr>
              <w:t>$2,940.78</w:t>
            </w:r>
          </w:p>
        </w:tc>
        <w:tc>
          <w:tcPr>
            <w:tcW w:w="0" w:type="auto"/>
            <w:shd w:val="clear" w:color="auto" w:fill="FFFFFF"/>
          </w:tcPr>
          <w:p w14:paraId="0C943E01"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2E1B5E31" w14:textId="77777777" w:rsidR="00FE28FA" w:rsidRDefault="00FE28FA" w:rsidP="00D57DA7">
            <w:pPr>
              <w:jc w:val="right"/>
              <w:rPr>
                <w:rFonts w:cs="Arial"/>
                <w:b/>
                <w:sz w:val="16"/>
                <w:szCs w:val="16"/>
              </w:rPr>
            </w:pPr>
            <w:r>
              <w:rPr>
                <w:rFonts w:cs="Arial"/>
                <w:sz w:val="16"/>
                <w:szCs w:val="16"/>
              </w:rPr>
              <w:t>$25,878.86</w:t>
            </w:r>
          </w:p>
        </w:tc>
        <w:tc>
          <w:tcPr>
            <w:tcW w:w="0" w:type="auto"/>
            <w:shd w:val="clear" w:color="auto" w:fill="FFFFFF"/>
          </w:tcPr>
          <w:p w14:paraId="6AF94F9F"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79706E16" w14:textId="77777777" w:rsidR="00FE28FA" w:rsidRDefault="00FE28FA" w:rsidP="00D57DA7">
            <w:pPr>
              <w:jc w:val="right"/>
              <w:rPr>
                <w:rFonts w:cs="Arial"/>
                <w:b/>
                <w:sz w:val="16"/>
                <w:szCs w:val="16"/>
              </w:rPr>
            </w:pPr>
            <w:r>
              <w:rPr>
                <w:rFonts w:cs="Arial"/>
                <w:b/>
                <w:sz w:val="16"/>
                <w:szCs w:val="16"/>
              </w:rPr>
              <w:t>$25,878.86</w:t>
            </w:r>
          </w:p>
        </w:tc>
      </w:tr>
      <w:tr w:rsidR="00FE28FA" w14:paraId="316F483E" w14:textId="77777777" w:rsidTr="00D57DA7">
        <w:tc>
          <w:tcPr>
            <w:tcW w:w="0" w:type="auto"/>
            <w:shd w:val="clear" w:color="auto" w:fill="FFFFFF"/>
          </w:tcPr>
          <w:p w14:paraId="44CD6C0E" w14:textId="77777777" w:rsidR="00FE28FA" w:rsidRDefault="00FE28FA" w:rsidP="00D57DA7">
            <w:pPr>
              <w:rPr>
                <w:rFonts w:cs="Arial"/>
                <w:sz w:val="16"/>
                <w:szCs w:val="16"/>
              </w:rPr>
            </w:pPr>
            <w:r>
              <w:rPr>
                <w:rFonts w:cs="Arial"/>
                <w:sz w:val="16"/>
                <w:szCs w:val="16"/>
              </w:rPr>
              <w:t>CWFIRE2001</w:t>
            </w:r>
          </w:p>
        </w:tc>
        <w:tc>
          <w:tcPr>
            <w:tcW w:w="0" w:type="auto"/>
            <w:shd w:val="clear" w:color="auto" w:fill="FFFFFF"/>
          </w:tcPr>
          <w:p w14:paraId="17B71CDF" w14:textId="77777777" w:rsidR="00FE28FA" w:rsidRDefault="00FE28FA" w:rsidP="00D57DA7">
            <w:pPr>
              <w:rPr>
                <w:rFonts w:cs="Arial"/>
                <w:b/>
                <w:sz w:val="16"/>
                <w:szCs w:val="16"/>
              </w:rPr>
            </w:pPr>
            <w:r>
              <w:rPr>
                <w:rFonts w:cs="Arial"/>
                <w:sz w:val="16"/>
                <w:szCs w:val="16"/>
              </w:rPr>
              <w:t>Citywide Fire &amp; Emergency services</w:t>
            </w:r>
          </w:p>
        </w:tc>
        <w:tc>
          <w:tcPr>
            <w:tcW w:w="0" w:type="auto"/>
            <w:shd w:val="clear" w:color="auto" w:fill="FFFFFF"/>
          </w:tcPr>
          <w:p w14:paraId="66DB4AEF" w14:textId="77777777" w:rsidR="00FE28FA" w:rsidRDefault="00FE28FA" w:rsidP="00D57DA7">
            <w:pPr>
              <w:jc w:val="right"/>
              <w:rPr>
                <w:rFonts w:cs="Arial"/>
                <w:b/>
                <w:sz w:val="16"/>
                <w:szCs w:val="16"/>
              </w:rPr>
            </w:pPr>
            <w:r>
              <w:rPr>
                <w:rFonts w:cs="Arial"/>
                <w:sz w:val="16"/>
                <w:szCs w:val="16"/>
              </w:rPr>
              <w:t>$162.05</w:t>
            </w:r>
          </w:p>
        </w:tc>
        <w:tc>
          <w:tcPr>
            <w:tcW w:w="0" w:type="auto"/>
            <w:shd w:val="clear" w:color="auto" w:fill="FFFFFF"/>
          </w:tcPr>
          <w:p w14:paraId="05D6AE4F"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17E9CD5D" w14:textId="77777777" w:rsidR="00FE28FA" w:rsidRDefault="00FE28FA" w:rsidP="00D57DA7">
            <w:pPr>
              <w:jc w:val="right"/>
              <w:rPr>
                <w:rFonts w:cs="Arial"/>
                <w:b/>
                <w:sz w:val="16"/>
                <w:szCs w:val="16"/>
              </w:rPr>
            </w:pPr>
            <w:r>
              <w:rPr>
                <w:rFonts w:cs="Arial"/>
                <w:sz w:val="16"/>
                <w:szCs w:val="16"/>
              </w:rPr>
              <w:t>$1,426.04</w:t>
            </w:r>
          </w:p>
        </w:tc>
        <w:tc>
          <w:tcPr>
            <w:tcW w:w="0" w:type="auto"/>
            <w:shd w:val="clear" w:color="auto" w:fill="FFFFFF"/>
          </w:tcPr>
          <w:p w14:paraId="7F783941"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423975F6" w14:textId="77777777" w:rsidR="00FE28FA" w:rsidRDefault="00FE28FA" w:rsidP="00D57DA7">
            <w:pPr>
              <w:jc w:val="right"/>
              <w:rPr>
                <w:rFonts w:cs="Arial"/>
                <w:b/>
                <w:sz w:val="16"/>
                <w:szCs w:val="16"/>
              </w:rPr>
            </w:pPr>
            <w:r>
              <w:rPr>
                <w:rFonts w:cs="Arial"/>
                <w:b/>
                <w:sz w:val="16"/>
                <w:szCs w:val="16"/>
              </w:rPr>
              <w:t>$1,426.04</w:t>
            </w:r>
          </w:p>
        </w:tc>
      </w:tr>
      <w:tr w:rsidR="00FE28FA" w14:paraId="2F81CE5D" w14:textId="77777777" w:rsidTr="00D57DA7">
        <w:tc>
          <w:tcPr>
            <w:tcW w:w="0" w:type="auto"/>
            <w:shd w:val="clear" w:color="auto" w:fill="FFFFFF"/>
          </w:tcPr>
          <w:p w14:paraId="15333F41" w14:textId="77777777" w:rsidR="00FE28FA" w:rsidRDefault="00FE28FA" w:rsidP="00D57DA7">
            <w:pPr>
              <w:rPr>
                <w:rFonts w:cs="Arial"/>
                <w:sz w:val="16"/>
                <w:szCs w:val="16"/>
              </w:rPr>
            </w:pPr>
            <w:r>
              <w:rPr>
                <w:rFonts w:cs="Arial"/>
                <w:sz w:val="16"/>
                <w:szCs w:val="16"/>
              </w:rPr>
              <w:t>CWFIRE2002</w:t>
            </w:r>
          </w:p>
        </w:tc>
        <w:tc>
          <w:tcPr>
            <w:tcW w:w="0" w:type="auto"/>
            <w:shd w:val="clear" w:color="auto" w:fill="FFFFFF"/>
          </w:tcPr>
          <w:p w14:paraId="6A0E5416" w14:textId="77777777" w:rsidR="00FE28FA" w:rsidRDefault="00FE28FA" w:rsidP="00D57DA7">
            <w:pPr>
              <w:rPr>
                <w:rFonts w:cs="Arial"/>
                <w:b/>
                <w:sz w:val="16"/>
                <w:szCs w:val="16"/>
              </w:rPr>
            </w:pPr>
            <w:r>
              <w:rPr>
                <w:rFonts w:cs="Arial"/>
                <w:sz w:val="16"/>
                <w:szCs w:val="16"/>
              </w:rPr>
              <w:t>Shoalhaven Fire Control Centre</w:t>
            </w:r>
          </w:p>
        </w:tc>
        <w:tc>
          <w:tcPr>
            <w:tcW w:w="0" w:type="auto"/>
            <w:shd w:val="clear" w:color="auto" w:fill="FFFFFF"/>
          </w:tcPr>
          <w:p w14:paraId="42BCC807" w14:textId="77777777" w:rsidR="00FE28FA" w:rsidRDefault="00FE28FA" w:rsidP="00D57DA7">
            <w:pPr>
              <w:jc w:val="right"/>
              <w:rPr>
                <w:rFonts w:cs="Arial"/>
                <w:b/>
                <w:sz w:val="16"/>
                <w:szCs w:val="16"/>
              </w:rPr>
            </w:pPr>
            <w:r>
              <w:rPr>
                <w:rFonts w:cs="Arial"/>
                <w:sz w:val="16"/>
                <w:szCs w:val="16"/>
              </w:rPr>
              <w:t>$237.08</w:t>
            </w:r>
          </w:p>
        </w:tc>
        <w:tc>
          <w:tcPr>
            <w:tcW w:w="0" w:type="auto"/>
            <w:shd w:val="clear" w:color="auto" w:fill="FFFFFF"/>
          </w:tcPr>
          <w:p w14:paraId="5F528DEE"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7D1BD80C" w14:textId="77777777" w:rsidR="00FE28FA" w:rsidRDefault="00FE28FA" w:rsidP="00D57DA7">
            <w:pPr>
              <w:jc w:val="right"/>
              <w:rPr>
                <w:rFonts w:cs="Arial"/>
                <w:b/>
                <w:sz w:val="16"/>
                <w:szCs w:val="16"/>
              </w:rPr>
            </w:pPr>
            <w:r>
              <w:rPr>
                <w:rFonts w:cs="Arial"/>
                <w:sz w:val="16"/>
                <w:szCs w:val="16"/>
              </w:rPr>
              <w:t>$2,086.30</w:t>
            </w:r>
          </w:p>
        </w:tc>
        <w:tc>
          <w:tcPr>
            <w:tcW w:w="0" w:type="auto"/>
            <w:shd w:val="clear" w:color="auto" w:fill="FFFFFF"/>
          </w:tcPr>
          <w:p w14:paraId="303C367A"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1102B260" w14:textId="77777777" w:rsidR="00FE28FA" w:rsidRDefault="00FE28FA" w:rsidP="00D57DA7">
            <w:pPr>
              <w:jc w:val="right"/>
              <w:rPr>
                <w:rFonts w:cs="Arial"/>
                <w:b/>
                <w:sz w:val="16"/>
                <w:szCs w:val="16"/>
              </w:rPr>
            </w:pPr>
            <w:r>
              <w:rPr>
                <w:rFonts w:cs="Arial"/>
                <w:b/>
                <w:sz w:val="16"/>
                <w:szCs w:val="16"/>
              </w:rPr>
              <w:t>$2,086.30</w:t>
            </w:r>
          </w:p>
        </w:tc>
      </w:tr>
      <w:tr w:rsidR="00FE28FA" w14:paraId="5A168938" w14:textId="77777777" w:rsidTr="00D57DA7">
        <w:tc>
          <w:tcPr>
            <w:tcW w:w="0" w:type="auto"/>
            <w:shd w:val="clear" w:color="auto" w:fill="FFFFFF"/>
          </w:tcPr>
          <w:p w14:paraId="21D6962F" w14:textId="77777777" w:rsidR="00FE28FA" w:rsidRDefault="00FE28FA" w:rsidP="00D57DA7">
            <w:pPr>
              <w:rPr>
                <w:rFonts w:cs="Arial"/>
                <w:sz w:val="16"/>
                <w:szCs w:val="16"/>
              </w:rPr>
            </w:pPr>
            <w:r>
              <w:rPr>
                <w:rFonts w:cs="Arial"/>
                <w:sz w:val="16"/>
                <w:szCs w:val="16"/>
              </w:rPr>
              <w:t>CWMGMT3001</w:t>
            </w:r>
          </w:p>
        </w:tc>
        <w:tc>
          <w:tcPr>
            <w:tcW w:w="0" w:type="auto"/>
            <w:shd w:val="clear" w:color="auto" w:fill="FFFFFF"/>
          </w:tcPr>
          <w:p w14:paraId="404C5F18" w14:textId="77777777" w:rsidR="00FE28FA" w:rsidRDefault="00FE28FA" w:rsidP="00D57DA7">
            <w:pPr>
              <w:rPr>
                <w:rFonts w:cs="Arial"/>
                <w:b/>
                <w:sz w:val="16"/>
                <w:szCs w:val="16"/>
              </w:rPr>
            </w:pPr>
            <w:r>
              <w:rPr>
                <w:rFonts w:cs="Arial"/>
                <w:sz w:val="16"/>
                <w:szCs w:val="16"/>
              </w:rPr>
              <w:t>Contributions Management &amp; Administration</w:t>
            </w:r>
          </w:p>
        </w:tc>
        <w:tc>
          <w:tcPr>
            <w:tcW w:w="0" w:type="auto"/>
            <w:shd w:val="clear" w:color="auto" w:fill="FFFFFF"/>
          </w:tcPr>
          <w:p w14:paraId="4CE8E346" w14:textId="77777777" w:rsidR="00FE28FA" w:rsidRDefault="00FE28FA" w:rsidP="00D57DA7">
            <w:pPr>
              <w:jc w:val="right"/>
              <w:rPr>
                <w:rFonts w:cs="Arial"/>
                <w:b/>
                <w:sz w:val="16"/>
                <w:szCs w:val="16"/>
              </w:rPr>
            </w:pPr>
            <w:r>
              <w:rPr>
                <w:rFonts w:cs="Arial"/>
                <w:sz w:val="16"/>
                <w:szCs w:val="16"/>
              </w:rPr>
              <w:t>$673.90</w:t>
            </w:r>
          </w:p>
        </w:tc>
        <w:tc>
          <w:tcPr>
            <w:tcW w:w="0" w:type="auto"/>
            <w:shd w:val="clear" w:color="auto" w:fill="FFFFFF"/>
          </w:tcPr>
          <w:p w14:paraId="1D63E02E" w14:textId="77777777" w:rsidR="00FE28FA" w:rsidRDefault="00FE28FA" w:rsidP="00D57DA7">
            <w:pPr>
              <w:jc w:val="right"/>
              <w:rPr>
                <w:rFonts w:cs="Arial"/>
                <w:b/>
                <w:sz w:val="16"/>
                <w:szCs w:val="16"/>
              </w:rPr>
            </w:pPr>
            <w:r>
              <w:rPr>
                <w:rFonts w:cs="Arial"/>
                <w:sz w:val="16"/>
                <w:szCs w:val="16"/>
              </w:rPr>
              <w:t>8.80</w:t>
            </w:r>
          </w:p>
        </w:tc>
        <w:tc>
          <w:tcPr>
            <w:tcW w:w="0" w:type="auto"/>
            <w:shd w:val="clear" w:color="auto" w:fill="FFFFFF"/>
          </w:tcPr>
          <w:p w14:paraId="1B9BFFD5" w14:textId="77777777" w:rsidR="00FE28FA" w:rsidRDefault="00FE28FA" w:rsidP="00D57DA7">
            <w:pPr>
              <w:jc w:val="right"/>
              <w:rPr>
                <w:rFonts w:cs="Arial"/>
                <w:b/>
                <w:sz w:val="16"/>
                <w:szCs w:val="16"/>
              </w:rPr>
            </w:pPr>
            <w:r>
              <w:rPr>
                <w:rFonts w:cs="Arial"/>
                <w:sz w:val="16"/>
                <w:szCs w:val="16"/>
              </w:rPr>
              <w:t>$5,930.32</w:t>
            </w:r>
          </w:p>
        </w:tc>
        <w:tc>
          <w:tcPr>
            <w:tcW w:w="0" w:type="auto"/>
            <w:shd w:val="clear" w:color="auto" w:fill="FFFFFF"/>
          </w:tcPr>
          <w:p w14:paraId="4AB24DEB" w14:textId="77777777" w:rsidR="00FE28FA" w:rsidRDefault="00FE28FA" w:rsidP="00D57DA7">
            <w:pPr>
              <w:jc w:val="right"/>
              <w:rPr>
                <w:rFonts w:cs="Arial"/>
                <w:b/>
                <w:sz w:val="16"/>
                <w:szCs w:val="16"/>
              </w:rPr>
            </w:pPr>
            <w:r>
              <w:rPr>
                <w:rFonts w:cs="Arial"/>
                <w:sz w:val="16"/>
                <w:szCs w:val="16"/>
              </w:rPr>
              <w:t>$0.00</w:t>
            </w:r>
          </w:p>
        </w:tc>
        <w:tc>
          <w:tcPr>
            <w:tcW w:w="0" w:type="auto"/>
            <w:shd w:val="clear" w:color="auto" w:fill="FFFFFF"/>
          </w:tcPr>
          <w:p w14:paraId="35640B69" w14:textId="77777777" w:rsidR="00FE28FA" w:rsidRDefault="00FE28FA" w:rsidP="00D57DA7">
            <w:pPr>
              <w:jc w:val="right"/>
              <w:rPr>
                <w:rFonts w:cs="Arial"/>
                <w:b/>
                <w:sz w:val="16"/>
                <w:szCs w:val="16"/>
              </w:rPr>
            </w:pPr>
            <w:r>
              <w:rPr>
                <w:rFonts w:cs="Arial"/>
                <w:b/>
                <w:sz w:val="16"/>
                <w:szCs w:val="16"/>
              </w:rPr>
              <w:t>$5,930.32</w:t>
            </w:r>
          </w:p>
        </w:tc>
      </w:tr>
      <w:tr w:rsidR="00FE28FA" w14:paraId="52E9D4B0" w14:textId="77777777" w:rsidTr="00D57DA7">
        <w:tc>
          <w:tcPr>
            <w:tcW w:w="0" w:type="auto"/>
            <w:gridSpan w:val="6"/>
            <w:tcBorders>
              <w:top w:val="nil"/>
              <w:left w:val="nil"/>
              <w:bottom w:val="nil"/>
              <w:right w:val="nil"/>
            </w:tcBorders>
            <w:shd w:val="clear" w:color="auto" w:fill="FFFFFF"/>
          </w:tcPr>
          <w:p w14:paraId="2D9B0D86" w14:textId="77777777" w:rsidR="00FE28FA" w:rsidRDefault="00FE28FA" w:rsidP="00D57DA7">
            <w:pPr>
              <w:jc w:val="right"/>
              <w:rPr>
                <w:rFonts w:cs="Arial"/>
                <w:sz w:val="16"/>
                <w:szCs w:val="16"/>
              </w:rPr>
            </w:pPr>
            <w:r>
              <w:rPr>
                <w:rFonts w:cs="Arial"/>
                <w:b/>
                <w:sz w:val="16"/>
                <w:szCs w:val="16"/>
              </w:rPr>
              <w:t>Sub Total:</w:t>
            </w:r>
          </w:p>
        </w:tc>
        <w:tc>
          <w:tcPr>
            <w:tcW w:w="0" w:type="auto"/>
            <w:tcBorders>
              <w:top w:val="nil"/>
              <w:left w:val="nil"/>
              <w:bottom w:val="nil"/>
              <w:right w:val="nil"/>
            </w:tcBorders>
            <w:shd w:val="clear" w:color="auto" w:fill="FFFFFF"/>
          </w:tcPr>
          <w:p w14:paraId="3062A1E6" w14:textId="77777777" w:rsidR="00FE28FA" w:rsidRDefault="00FE28FA" w:rsidP="00D57DA7">
            <w:pPr>
              <w:jc w:val="right"/>
              <w:rPr>
                <w:rFonts w:cs="Arial"/>
                <w:sz w:val="16"/>
                <w:szCs w:val="16"/>
              </w:rPr>
            </w:pPr>
            <w:r>
              <w:rPr>
                <w:rFonts w:cs="Arial"/>
                <w:b/>
                <w:sz w:val="16"/>
                <w:szCs w:val="16"/>
              </w:rPr>
              <w:t>$144,589.18</w:t>
            </w:r>
          </w:p>
        </w:tc>
      </w:tr>
      <w:tr w:rsidR="00FE28FA" w14:paraId="0C467CAF" w14:textId="77777777" w:rsidTr="00D57DA7">
        <w:tc>
          <w:tcPr>
            <w:tcW w:w="0" w:type="auto"/>
            <w:gridSpan w:val="6"/>
            <w:tcBorders>
              <w:top w:val="nil"/>
              <w:left w:val="nil"/>
              <w:bottom w:val="nil"/>
              <w:right w:val="nil"/>
            </w:tcBorders>
            <w:shd w:val="clear" w:color="auto" w:fill="FFFFFF"/>
          </w:tcPr>
          <w:p w14:paraId="6F913F7F" w14:textId="77777777" w:rsidR="00FE28FA" w:rsidRDefault="00FE28FA" w:rsidP="00D57DA7">
            <w:pPr>
              <w:jc w:val="right"/>
              <w:rPr>
                <w:rFonts w:cs="Arial"/>
                <w:sz w:val="16"/>
                <w:szCs w:val="16"/>
              </w:rPr>
            </w:pPr>
            <w:r>
              <w:rPr>
                <w:rFonts w:cs="Arial"/>
                <w:b/>
                <w:sz w:val="16"/>
                <w:szCs w:val="16"/>
              </w:rPr>
              <w:t>GST Total:</w:t>
            </w:r>
          </w:p>
        </w:tc>
        <w:tc>
          <w:tcPr>
            <w:tcW w:w="0" w:type="auto"/>
            <w:tcBorders>
              <w:top w:val="nil"/>
              <w:left w:val="nil"/>
              <w:bottom w:val="nil"/>
              <w:right w:val="nil"/>
            </w:tcBorders>
            <w:shd w:val="clear" w:color="auto" w:fill="FFFFFF"/>
          </w:tcPr>
          <w:p w14:paraId="323DE9FE" w14:textId="77777777" w:rsidR="00FE28FA" w:rsidRDefault="00FE28FA" w:rsidP="00D57DA7">
            <w:pPr>
              <w:jc w:val="right"/>
              <w:rPr>
                <w:rFonts w:cs="Arial"/>
                <w:sz w:val="16"/>
                <w:szCs w:val="16"/>
              </w:rPr>
            </w:pPr>
            <w:r>
              <w:rPr>
                <w:rFonts w:cs="Arial"/>
                <w:b/>
                <w:sz w:val="16"/>
                <w:szCs w:val="16"/>
              </w:rPr>
              <w:t>$0.00</w:t>
            </w:r>
          </w:p>
        </w:tc>
      </w:tr>
      <w:tr w:rsidR="00FE28FA" w14:paraId="58EE9D49" w14:textId="77777777" w:rsidTr="00D57DA7">
        <w:tc>
          <w:tcPr>
            <w:tcW w:w="0" w:type="auto"/>
            <w:gridSpan w:val="6"/>
            <w:tcBorders>
              <w:top w:val="nil"/>
              <w:left w:val="nil"/>
              <w:bottom w:val="nil"/>
              <w:right w:val="nil"/>
            </w:tcBorders>
            <w:shd w:val="clear" w:color="auto" w:fill="FFFFFF"/>
          </w:tcPr>
          <w:p w14:paraId="0729FD06" w14:textId="77777777" w:rsidR="00FE28FA" w:rsidRDefault="00FE28FA" w:rsidP="00D57DA7">
            <w:pPr>
              <w:jc w:val="right"/>
              <w:rPr>
                <w:rFonts w:cs="Arial"/>
                <w:sz w:val="16"/>
                <w:szCs w:val="16"/>
              </w:rPr>
            </w:pPr>
            <w:r>
              <w:rPr>
                <w:rFonts w:cs="Arial"/>
                <w:b/>
                <w:sz w:val="16"/>
                <w:szCs w:val="16"/>
              </w:rPr>
              <w:t>Estimate Total:</w:t>
            </w:r>
          </w:p>
        </w:tc>
        <w:tc>
          <w:tcPr>
            <w:tcW w:w="0" w:type="auto"/>
            <w:tcBorders>
              <w:top w:val="double" w:sz="2" w:space="0" w:color="auto"/>
              <w:left w:val="nil"/>
              <w:bottom w:val="nil"/>
              <w:right w:val="nil"/>
            </w:tcBorders>
            <w:shd w:val="clear" w:color="auto" w:fill="FFFFFF"/>
          </w:tcPr>
          <w:p w14:paraId="70DC928A" w14:textId="77777777" w:rsidR="00FE28FA" w:rsidRDefault="00FE28FA" w:rsidP="00D57DA7">
            <w:pPr>
              <w:jc w:val="right"/>
              <w:rPr>
                <w:rFonts w:cs="Arial"/>
                <w:sz w:val="16"/>
                <w:szCs w:val="16"/>
              </w:rPr>
            </w:pPr>
            <w:r>
              <w:rPr>
                <w:rFonts w:cs="Arial"/>
                <w:b/>
                <w:sz w:val="16"/>
                <w:szCs w:val="16"/>
              </w:rPr>
              <w:t>$144,589.18</w:t>
            </w:r>
          </w:p>
        </w:tc>
      </w:tr>
    </w:tbl>
    <w:p w14:paraId="721C278E" w14:textId="77777777" w:rsidR="00F423F0" w:rsidRDefault="00F423F0" w:rsidP="00E20F71">
      <w:pPr>
        <w:rPr>
          <w:rFonts w:cs="Arial"/>
          <w:b/>
          <w:bCs/>
        </w:rPr>
      </w:pPr>
    </w:p>
    <w:p w14:paraId="1C62929F" w14:textId="017A3928" w:rsidR="00576CB4" w:rsidRPr="008C5957" w:rsidRDefault="008C5957" w:rsidP="00E20F71">
      <w:pPr>
        <w:rPr>
          <w:rFonts w:cs="Arial"/>
          <w:u w:val="single"/>
        </w:rPr>
      </w:pPr>
      <w:r w:rsidRPr="008C5957">
        <w:rPr>
          <w:rFonts w:cs="Arial"/>
          <w:u w:val="single"/>
        </w:rPr>
        <w:t xml:space="preserve">Pub </w:t>
      </w:r>
    </w:p>
    <w:p w14:paraId="611D9C9F" w14:textId="77777777" w:rsidR="00576CB4" w:rsidRDefault="00576CB4" w:rsidP="00E20F71">
      <w:pPr>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3555"/>
        <w:gridCol w:w="928"/>
        <w:gridCol w:w="617"/>
        <w:gridCol w:w="1106"/>
        <w:gridCol w:w="617"/>
        <w:gridCol w:w="1106"/>
      </w:tblGrid>
      <w:tr w:rsidR="00576CB4" w14:paraId="3F2CD3BF" w14:textId="77777777" w:rsidTr="00D57DA7">
        <w:tc>
          <w:tcPr>
            <w:tcW w:w="1000" w:type="pct"/>
            <w:shd w:val="clear" w:color="auto" w:fill="D3D3D3"/>
          </w:tcPr>
          <w:p w14:paraId="14B63977" w14:textId="77777777" w:rsidR="00576CB4" w:rsidRDefault="00576CB4" w:rsidP="00D57DA7">
            <w:pPr>
              <w:rPr>
                <w:rFonts w:cs="Arial"/>
                <w:sz w:val="16"/>
                <w:szCs w:val="16"/>
              </w:rPr>
            </w:pPr>
            <w:r>
              <w:rPr>
                <w:rFonts w:cs="Arial"/>
                <w:sz w:val="16"/>
                <w:szCs w:val="16"/>
              </w:rPr>
              <w:t>Project</w:t>
            </w:r>
          </w:p>
        </w:tc>
        <w:tc>
          <w:tcPr>
            <w:tcW w:w="2500" w:type="pct"/>
            <w:shd w:val="clear" w:color="auto" w:fill="D3D3D3"/>
          </w:tcPr>
          <w:p w14:paraId="2DC75755" w14:textId="77777777" w:rsidR="00576CB4" w:rsidRDefault="00576CB4" w:rsidP="00D57DA7">
            <w:pPr>
              <w:rPr>
                <w:rFonts w:cs="Arial"/>
                <w:sz w:val="16"/>
                <w:szCs w:val="16"/>
              </w:rPr>
            </w:pPr>
            <w:r>
              <w:rPr>
                <w:rFonts w:cs="Arial"/>
                <w:sz w:val="16"/>
                <w:szCs w:val="16"/>
              </w:rPr>
              <w:t>Description</w:t>
            </w:r>
          </w:p>
        </w:tc>
        <w:tc>
          <w:tcPr>
            <w:tcW w:w="0" w:type="auto"/>
            <w:shd w:val="clear" w:color="auto" w:fill="D3D3D3"/>
          </w:tcPr>
          <w:p w14:paraId="536E2E32" w14:textId="77777777" w:rsidR="00576CB4" w:rsidRDefault="00576CB4" w:rsidP="00D57DA7">
            <w:pPr>
              <w:rPr>
                <w:rFonts w:cs="Arial"/>
                <w:sz w:val="16"/>
                <w:szCs w:val="16"/>
              </w:rPr>
            </w:pPr>
            <w:r>
              <w:rPr>
                <w:rFonts w:cs="Arial"/>
                <w:sz w:val="16"/>
                <w:szCs w:val="16"/>
              </w:rPr>
              <w:t>Rate</w:t>
            </w:r>
          </w:p>
        </w:tc>
        <w:tc>
          <w:tcPr>
            <w:tcW w:w="0" w:type="auto"/>
            <w:shd w:val="clear" w:color="auto" w:fill="D3D3D3"/>
          </w:tcPr>
          <w:p w14:paraId="44EF1798" w14:textId="77777777" w:rsidR="00576CB4" w:rsidRDefault="00576CB4" w:rsidP="00D57DA7">
            <w:pPr>
              <w:rPr>
                <w:rFonts w:cs="Arial"/>
                <w:sz w:val="16"/>
                <w:szCs w:val="16"/>
              </w:rPr>
            </w:pPr>
            <w:r>
              <w:rPr>
                <w:rFonts w:cs="Arial"/>
                <w:sz w:val="16"/>
                <w:szCs w:val="16"/>
              </w:rPr>
              <w:t>Qty</w:t>
            </w:r>
          </w:p>
        </w:tc>
        <w:tc>
          <w:tcPr>
            <w:tcW w:w="0" w:type="auto"/>
            <w:shd w:val="clear" w:color="auto" w:fill="D3D3D3"/>
          </w:tcPr>
          <w:p w14:paraId="2368FD7C" w14:textId="77777777" w:rsidR="00576CB4" w:rsidRDefault="00576CB4" w:rsidP="00D57DA7">
            <w:pPr>
              <w:rPr>
                <w:rFonts w:cs="Arial"/>
                <w:sz w:val="16"/>
                <w:szCs w:val="16"/>
              </w:rPr>
            </w:pPr>
            <w:r>
              <w:rPr>
                <w:rFonts w:cs="Arial"/>
                <w:sz w:val="16"/>
                <w:szCs w:val="16"/>
              </w:rPr>
              <w:t>Total</w:t>
            </w:r>
          </w:p>
        </w:tc>
        <w:tc>
          <w:tcPr>
            <w:tcW w:w="0" w:type="auto"/>
            <w:shd w:val="clear" w:color="auto" w:fill="D3D3D3"/>
          </w:tcPr>
          <w:p w14:paraId="0DD13AAB" w14:textId="77777777" w:rsidR="00576CB4" w:rsidRDefault="00576CB4" w:rsidP="00D57DA7">
            <w:pPr>
              <w:rPr>
                <w:rFonts w:cs="Arial"/>
                <w:sz w:val="16"/>
                <w:szCs w:val="16"/>
              </w:rPr>
            </w:pPr>
            <w:r>
              <w:rPr>
                <w:rFonts w:cs="Arial"/>
                <w:sz w:val="16"/>
                <w:szCs w:val="16"/>
              </w:rPr>
              <w:t>GST</w:t>
            </w:r>
          </w:p>
        </w:tc>
        <w:tc>
          <w:tcPr>
            <w:tcW w:w="0" w:type="auto"/>
            <w:shd w:val="clear" w:color="auto" w:fill="D3D3D3"/>
          </w:tcPr>
          <w:p w14:paraId="2EC46393" w14:textId="77777777" w:rsidR="00576CB4" w:rsidRDefault="00576CB4" w:rsidP="00D57DA7">
            <w:pPr>
              <w:rPr>
                <w:rFonts w:cs="Arial"/>
                <w:sz w:val="16"/>
                <w:szCs w:val="16"/>
              </w:rPr>
            </w:pPr>
            <w:r>
              <w:rPr>
                <w:rFonts w:cs="Arial"/>
                <w:sz w:val="16"/>
                <w:szCs w:val="16"/>
              </w:rPr>
              <w:t>GST Incl</w:t>
            </w:r>
          </w:p>
        </w:tc>
      </w:tr>
      <w:tr w:rsidR="00576CB4" w14:paraId="7CC787BF" w14:textId="77777777" w:rsidTr="00D57DA7">
        <w:tc>
          <w:tcPr>
            <w:tcW w:w="0" w:type="auto"/>
            <w:shd w:val="clear" w:color="auto" w:fill="FFFFFF"/>
          </w:tcPr>
          <w:p w14:paraId="35C41BF5" w14:textId="77777777" w:rsidR="00576CB4" w:rsidRDefault="00576CB4" w:rsidP="00D57DA7">
            <w:pPr>
              <w:rPr>
                <w:rFonts w:cs="Arial"/>
                <w:sz w:val="16"/>
                <w:szCs w:val="16"/>
              </w:rPr>
            </w:pPr>
            <w:r>
              <w:rPr>
                <w:rFonts w:cs="Arial"/>
                <w:sz w:val="16"/>
                <w:szCs w:val="16"/>
              </w:rPr>
              <w:t>03ROAD2023</w:t>
            </w:r>
          </w:p>
        </w:tc>
        <w:tc>
          <w:tcPr>
            <w:tcW w:w="0" w:type="auto"/>
            <w:shd w:val="clear" w:color="auto" w:fill="FFFFFF"/>
          </w:tcPr>
          <w:p w14:paraId="3F714A1D" w14:textId="77777777" w:rsidR="00576CB4" w:rsidRDefault="00576CB4" w:rsidP="00D57DA7">
            <w:pPr>
              <w:rPr>
                <w:rFonts w:cs="Arial"/>
                <w:b/>
                <w:sz w:val="16"/>
                <w:szCs w:val="16"/>
              </w:rPr>
            </w:pPr>
            <w:r>
              <w:rPr>
                <w:rFonts w:cs="Arial"/>
                <w:sz w:val="16"/>
                <w:szCs w:val="16"/>
              </w:rPr>
              <w:t>St Georges Basin Village Access Road &amp; Traffic Facilities</w:t>
            </w:r>
          </w:p>
        </w:tc>
        <w:tc>
          <w:tcPr>
            <w:tcW w:w="0" w:type="auto"/>
            <w:shd w:val="clear" w:color="auto" w:fill="FFFFFF"/>
          </w:tcPr>
          <w:p w14:paraId="783518A4" w14:textId="77777777" w:rsidR="00576CB4" w:rsidRDefault="00576CB4" w:rsidP="00D57DA7">
            <w:pPr>
              <w:jc w:val="right"/>
              <w:rPr>
                <w:rFonts w:cs="Arial"/>
                <w:b/>
                <w:sz w:val="16"/>
                <w:szCs w:val="16"/>
              </w:rPr>
            </w:pPr>
            <w:r>
              <w:rPr>
                <w:rFonts w:cs="Arial"/>
                <w:sz w:val="16"/>
                <w:szCs w:val="16"/>
              </w:rPr>
              <w:t>$9,309.98</w:t>
            </w:r>
          </w:p>
        </w:tc>
        <w:tc>
          <w:tcPr>
            <w:tcW w:w="0" w:type="auto"/>
            <w:shd w:val="clear" w:color="auto" w:fill="FFFFFF"/>
          </w:tcPr>
          <w:p w14:paraId="27FF512D" w14:textId="77777777" w:rsidR="00576CB4" w:rsidRDefault="00576CB4" w:rsidP="00D57DA7">
            <w:pPr>
              <w:jc w:val="right"/>
              <w:rPr>
                <w:rFonts w:cs="Arial"/>
                <w:b/>
                <w:sz w:val="16"/>
                <w:szCs w:val="16"/>
              </w:rPr>
            </w:pPr>
            <w:r>
              <w:rPr>
                <w:rFonts w:cs="Arial"/>
                <w:sz w:val="16"/>
                <w:szCs w:val="16"/>
              </w:rPr>
              <w:t>11.13</w:t>
            </w:r>
          </w:p>
        </w:tc>
        <w:tc>
          <w:tcPr>
            <w:tcW w:w="0" w:type="auto"/>
            <w:shd w:val="clear" w:color="auto" w:fill="FFFFFF"/>
          </w:tcPr>
          <w:p w14:paraId="08DA0018" w14:textId="77777777" w:rsidR="00576CB4" w:rsidRDefault="00576CB4" w:rsidP="00D57DA7">
            <w:pPr>
              <w:jc w:val="right"/>
              <w:rPr>
                <w:rFonts w:cs="Arial"/>
                <w:b/>
                <w:sz w:val="16"/>
                <w:szCs w:val="16"/>
              </w:rPr>
            </w:pPr>
            <w:r>
              <w:rPr>
                <w:rFonts w:cs="Arial"/>
                <w:sz w:val="16"/>
                <w:szCs w:val="16"/>
              </w:rPr>
              <w:t>$103,620.08</w:t>
            </w:r>
          </w:p>
        </w:tc>
        <w:tc>
          <w:tcPr>
            <w:tcW w:w="0" w:type="auto"/>
            <w:shd w:val="clear" w:color="auto" w:fill="FFFFFF"/>
          </w:tcPr>
          <w:p w14:paraId="2E425CE8" w14:textId="77777777" w:rsidR="00576CB4" w:rsidRDefault="00576CB4" w:rsidP="00D57DA7">
            <w:pPr>
              <w:jc w:val="right"/>
              <w:rPr>
                <w:rFonts w:cs="Arial"/>
                <w:b/>
                <w:sz w:val="16"/>
                <w:szCs w:val="16"/>
              </w:rPr>
            </w:pPr>
            <w:r>
              <w:rPr>
                <w:rFonts w:cs="Arial"/>
                <w:sz w:val="16"/>
                <w:szCs w:val="16"/>
              </w:rPr>
              <w:t>$0.00</w:t>
            </w:r>
          </w:p>
        </w:tc>
        <w:tc>
          <w:tcPr>
            <w:tcW w:w="0" w:type="auto"/>
            <w:shd w:val="clear" w:color="auto" w:fill="FFFFFF"/>
          </w:tcPr>
          <w:p w14:paraId="42F2EEFF" w14:textId="77777777" w:rsidR="00576CB4" w:rsidRDefault="00576CB4" w:rsidP="00D57DA7">
            <w:pPr>
              <w:jc w:val="right"/>
              <w:rPr>
                <w:rFonts w:cs="Arial"/>
                <w:b/>
                <w:sz w:val="16"/>
                <w:szCs w:val="16"/>
              </w:rPr>
            </w:pPr>
            <w:r>
              <w:rPr>
                <w:rFonts w:cs="Arial"/>
                <w:b/>
                <w:sz w:val="16"/>
                <w:szCs w:val="16"/>
              </w:rPr>
              <w:t>$103,620.08</w:t>
            </w:r>
          </w:p>
        </w:tc>
      </w:tr>
      <w:tr w:rsidR="00576CB4" w14:paraId="63F39A12" w14:textId="77777777" w:rsidTr="00D57DA7">
        <w:tc>
          <w:tcPr>
            <w:tcW w:w="0" w:type="auto"/>
            <w:shd w:val="clear" w:color="auto" w:fill="FFFFFF"/>
          </w:tcPr>
          <w:p w14:paraId="0DAFA5CC" w14:textId="77777777" w:rsidR="00576CB4" w:rsidRDefault="00576CB4" w:rsidP="00D57DA7">
            <w:pPr>
              <w:rPr>
                <w:rFonts w:cs="Arial"/>
                <w:sz w:val="16"/>
                <w:szCs w:val="16"/>
              </w:rPr>
            </w:pPr>
            <w:r>
              <w:rPr>
                <w:rFonts w:cs="Arial"/>
                <w:sz w:val="16"/>
                <w:szCs w:val="16"/>
              </w:rPr>
              <w:t>03ROAD4021</w:t>
            </w:r>
          </w:p>
        </w:tc>
        <w:tc>
          <w:tcPr>
            <w:tcW w:w="0" w:type="auto"/>
            <w:shd w:val="clear" w:color="auto" w:fill="FFFFFF"/>
          </w:tcPr>
          <w:p w14:paraId="26783CE2" w14:textId="77777777" w:rsidR="00576CB4" w:rsidRDefault="00576CB4" w:rsidP="00D57DA7">
            <w:pPr>
              <w:rPr>
                <w:rFonts w:cs="Arial"/>
                <w:b/>
                <w:sz w:val="16"/>
                <w:szCs w:val="16"/>
              </w:rPr>
            </w:pPr>
            <w:r>
              <w:rPr>
                <w:rFonts w:cs="Arial"/>
                <w:sz w:val="16"/>
                <w:szCs w:val="16"/>
              </w:rPr>
              <w:t>The Wool Road Bypass, St Georges Basin</w:t>
            </w:r>
          </w:p>
        </w:tc>
        <w:tc>
          <w:tcPr>
            <w:tcW w:w="0" w:type="auto"/>
            <w:shd w:val="clear" w:color="auto" w:fill="FFFFFF"/>
          </w:tcPr>
          <w:p w14:paraId="6DC45F4C" w14:textId="77777777" w:rsidR="00576CB4" w:rsidRDefault="00576CB4" w:rsidP="00D57DA7">
            <w:pPr>
              <w:jc w:val="right"/>
              <w:rPr>
                <w:rFonts w:cs="Arial"/>
                <w:b/>
                <w:sz w:val="16"/>
                <w:szCs w:val="16"/>
              </w:rPr>
            </w:pPr>
            <w:r>
              <w:rPr>
                <w:rFonts w:cs="Arial"/>
                <w:sz w:val="16"/>
                <w:szCs w:val="16"/>
              </w:rPr>
              <w:t>$1,239.71</w:t>
            </w:r>
          </w:p>
        </w:tc>
        <w:tc>
          <w:tcPr>
            <w:tcW w:w="0" w:type="auto"/>
            <w:shd w:val="clear" w:color="auto" w:fill="FFFFFF"/>
          </w:tcPr>
          <w:p w14:paraId="2188E577" w14:textId="77777777" w:rsidR="00576CB4" w:rsidRDefault="00576CB4" w:rsidP="00D57DA7">
            <w:pPr>
              <w:jc w:val="right"/>
              <w:rPr>
                <w:rFonts w:cs="Arial"/>
                <w:b/>
                <w:sz w:val="16"/>
                <w:szCs w:val="16"/>
              </w:rPr>
            </w:pPr>
            <w:r>
              <w:rPr>
                <w:rFonts w:cs="Arial"/>
                <w:sz w:val="16"/>
                <w:szCs w:val="16"/>
              </w:rPr>
              <w:t>11.13</w:t>
            </w:r>
          </w:p>
        </w:tc>
        <w:tc>
          <w:tcPr>
            <w:tcW w:w="0" w:type="auto"/>
            <w:shd w:val="clear" w:color="auto" w:fill="FFFFFF"/>
          </w:tcPr>
          <w:p w14:paraId="1BD7CDA4" w14:textId="77777777" w:rsidR="00576CB4" w:rsidRDefault="00576CB4" w:rsidP="00D57DA7">
            <w:pPr>
              <w:jc w:val="right"/>
              <w:rPr>
                <w:rFonts w:cs="Arial"/>
                <w:b/>
                <w:sz w:val="16"/>
                <w:szCs w:val="16"/>
              </w:rPr>
            </w:pPr>
            <w:r>
              <w:rPr>
                <w:rFonts w:cs="Arial"/>
                <w:sz w:val="16"/>
                <w:szCs w:val="16"/>
              </w:rPr>
              <w:t>$13,797.97</w:t>
            </w:r>
          </w:p>
        </w:tc>
        <w:tc>
          <w:tcPr>
            <w:tcW w:w="0" w:type="auto"/>
            <w:shd w:val="clear" w:color="auto" w:fill="FFFFFF"/>
          </w:tcPr>
          <w:p w14:paraId="40F8C406" w14:textId="77777777" w:rsidR="00576CB4" w:rsidRDefault="00576CB4" w:rsidP="00D57DA7">
            <w:pPr>
              <w:jc w:val="right"/>
              <w:rPr>
                <w:rFonts w:cs="Arial"/>
                <w:b/>
                <w:sz w:val="16"/>
                <w:szCs w:val="16"/>
              </w:rPr>
            </w:pPr>
            <w:r>
              <w:rPr>
                <w:rFonts w:cs="Arial"/>
                <w:sz w:val="16"/>
                <w:szCs w:val="16"/>
              </w:rPr>
              <w:t>$0.00</w:t>
            </w:r>
          </w:p>
        </w:tc>
        <w:tc>
          <w:tcPr>
            <w:tcW w:w="0" w:type="auto"/>
            <w:shd w:val="clear" w:color="auto" w:fill="FFFFFF"/>
          </w:tcPr>
          <w:p w14:paraId="228503E8" w14:textId="77777777" w:rsidR="00576CB4" w:rsidRDefault="00576CB4" w:rsidP="00D57DA7">
            <w:pPr>
              <w:jc w:val="right"/>
              <w:rPr>
                <w:rFonts w:cs="Arial"/>
                <w:b/>
                <w:sz w:val="16"/>
                <w:szCs w:val="16"/>
              </w:rPr>
            </w:pPr>
            <w:r>
              <w:rPr>
                <w:rFonts w:cs="Arial"/>
                <w:b/>
                <w:sz w:val="16"/>
                <w:szCs w:val="16"/>
              </w:rPr>
              <w:t>$13,797.97</w:t>
            </w:r>
          </w:p>
        </w:tc>
      </w:tr>
      <w:tr w:rsidR="00576CB4" w14:paraId="4F899F46" w14:textId="77777777" w:rsidTr="00D57DA7">
        <w:tc>
          <w:tcPr>
            <w:tcW w:w="0" w:type="auto"/>
            <w:shd w:val="clear" w:color="auto" w:fill="FFFFFF"/>
          </w:tcPr>
          <w:p w14:paraId="136A86A0" w14:textId="77777777" w:rsidR="00576CB4" w:rsidRDefault="00576CB4" w:rsidP="00D57DA7">
            <w:pPr>
              <w:rPr>
                <w:rFonts w:cs="Arial"/>
                <w:sz w:val="16"/>
                <w:szCs w:val="16"/>
              </w:rPr>
            </w:pPr>
            <w:r>
              <w:rPr>
                <w:rFonts w:cs="Arial"/>
                <w:sz w:val="16"/>
                <w:szCs w:val="16"/>
              </w:rPr>
              <w:t>CWFIRE2001</w:t>
            </w:r>
          </w:p>
        </w:tc>
        <w:tc>
          <w:tcPr>
            <w:tcW w:w="0" w:type="auto"/>
            <w:shd w:val="clear" w:color="auto" w:fill="FFFFFF"/>
          </w:tcPr>
          <w:p w14:paraId="78BB52AE" w14:textId="77777777" w:rsidR="00576CB4" w:rsidRDefault="00576CB4" w:rsidP="00D57DA7">
            <w:pPr>
              <w:rPr>
                <w:rFonts w:cs="Arial"/>
                <w:b/>
                <w:sz w:val="16"/>
                <w:szCs w:val="16"/>
              </w:rPr>
            </w:pPr>
            <w:r>
              <w:rPr>
                <w:rFonts w:cs="Arial"/>
                <w:sz w:val="16"/>
                <w:szCs w:val="16"/>
              </w:rPr>
              <w:t>Citywide Fire &amp; Emergency services</w:t>
            </w:r>
          </w:p>
        </w:tc>
        <w:tc>
          <w:tcPr>
            <w:tcW w:w="0" w:type="auto"/>
            <w:shd w:val="clear" w:color="auto" w:fill="FFFFFF"/>
          </w:tcPr>
          <w:p w14:paraId="455FE402" w14:textId="77777777" w:rsidR="00576CB4" w:rsidRDefault="00576CB4" w:rsidP="00D57DA7">
            <w:pPr>
              <w:jc w:val="right"/>
              <w:rPr>
                <w:rFonts w:cs="Arial"/>
                <w:b/>
                <w:sz w:val="16"/>
                <w:szCs w:val="16"/>
              </w:rPr>
            </w:pPr>
            <w:r>
              <w:rPr>
                <w:rFonts w:cs="Arial"/>
                <w:sz w:val="16"/>
                <w:szCs w:val="16"/>
              </w:rPr>
              <w:t>$162.05</w:t>
            </w:r>
          </w:p>
        </w:tc>
        <w:tc>
          <w:tcPr>
            <w:tcW w:w="0" w:type="auto"/>
            <w:shd w:val="clear" w:color="auto" w:fill="FFFFFF"/>
          </w:tcPr>
          <w:p w14:paraId="0ABAF1E1" w14:textId="77777777" w:rsidR="00576CB4" w:rsidRDefault="00576CB4" w:rsidP="00D57DA7">
            <w:pPr>
              <w:jc w:val="right"/>
              <w:rPr>
                <w:rFonts w:cs="Arial"/>
                <w:b/>
                <w:sz w:val="16"/>
                <w:szCs w:val="16"/>
              </w:rPr>
            </w:pPr>
            <w:r>
              <w:rPr>
                <w:rFonts w:cs="Arial"/>
                <w:sz w:val="16"/>
                <w:szCs w:val="16"/>
              </w:rPr>
              <w:t>0.83</w:t>
            </w:r>
          </w:p>
        </w:tc>
        <w:tc>
          <w:tcPr>
            <w:tcW w:w="0" w:type="auto"/>
            <w:shd w:val="clear" w:color="auto" w:fill="FFFFFF"/>
          </w:tcPr>
          <w:p w14:paraId="40DDED5A" w14:textId="77777777" w:rsidR="00576CB4" w:rsidRDefault="00576CB4" w:rsidP="00D57DA7">
            <w:pPr>
              <w:jc w:val="right"/>
              <w:rPr>
                <w:rFonts w:cs="Arial"/>
                <w:b/>
                <w:sz w:val="16"/>
                <w:szCs w:val="16"/>
              </w:rPr>
            </w:pPr>
            <w:r>
              <w:rPr>
                <w:rFonts w:cs="Arial"/>
                <w:sz w:val="16"/>
                <w:szCs w:val="16"/>
              </w:rPr>
              <w:t>$134.50</w:t>
            </w:r>
          </w:p>
        </w:tc>
        <w:tc>
          <w:tcPr>
            <w:tcW w:w="0" w:type="auto"/>
            <w:shd w:val="clear" w:color="auto" w:fill="FFFFFF"/>
          </w:tcPr>
          <w:p w14:paraId="1CE75A68" w14:textId="77777777" w:rsidR="00576CB4" w:rsidRDefault="00576CB4" w:rsidP="00D57DA7">
            <w:pPr>
              <w:jc w:val="right"/>
              <w:rPr>
                <w:rFonts w:cs="Arial"/>
                <w:b/>
                <w:sz w:val="16"/>
                <w:szCs w:val="16"/>
              </w:rPr>
            </w:pPr>
            <w:r>
              <w:rPr>
                <w:rFonts w:cs="Arial"/>
                <w:sz w:val="16"/>
                <w:szCs w:val="16"/>
              </w:rPr>
              <w:t>$0.00</w:t>
            </w:r>
          </w:p>
        </w:tc>
        <w:tc>
          <w:tcPr>
            <w:tcW w:w="0" w:type="auto"/>
            <w:shd w:val="clear" w:color="auto" w:fill="FFFFFF"/>
          </w:tcPr>
          <w:p w14:paraId="728410E9" w14:textId="77777777" w:rsidR="00576CB4" w:rsidRDefault="00576CB4" w:rsidP="00D57DA7">
            <w:pPr>
              <w:jc w:val="right"/>
              <w:rPr>
                <w:rFonts w:cs="Arial"/>
                <w:b/>
                <w:sz w:val="16"/>
                <w:szCs w:val="16"/>
              </w:rPr>
            </w:pPr>
            <w:r>
              <w:rPr>
                <w:rFonts w:cs="Arial"/>
                <w:b/>
                <w:sz w:val="16"/>
                <w:szCs w:val="16"/>
              </w:rPr>
              <w:t>$134.50</w:t>
            </w:r>
          </w:p>
        </w:tc>
      </w:tr>
      <w:tr w:rsidR="00576CB4" w14:paraId="3C133C08" w14:textId="77777777" w:rsidTr="00D57DA7">
        <w:tc>
          <w:tcPr>
            <w:tcW w:w="0" w:type="auto"/>
            <w:shd w:val="clear" w:color="auto" w:fill="FFFFFF"/>
          </w:tcPr>
          <w:p w14:paraId="6DB0182B" w14:textId="77777777" w:rsidR="00576CB4" w:rsidRDefault="00576CB4" w:rsidP="00D57DA7">
            <w:pPr>
              <w:rPr>
                <w:rFonts w:cs="Arial"/>
                <w:sz w:val="16"/>
                <w:szCs w:val="16"/>
              </w:rPr>
            </w:pPr>
            <w:r>
              <w:rPr>
                <w:rFonts w:cs="Arial"/>
                <w:sz w:val="16"/>
                <w:szCs w:val="16"/>
              </w:rPr>
              <w:t>CWFIRE2002</w:t>
            </w:r>
          </w:p>
        </w:tc>
        <w:tc>
          <w:tcPr>
            <w:tcW w:w="0" w:type="auto"/>
            <w:shd w:val="clear" w:color="auto" w:fill="FFFFFF"/>
          </w:tcPr>
          <w:p w14:paraId="179C1E5D" w14:textId="77777777" w:rsidR="00576CB4" w:rsidRDefault="00576CB4" w:rsidP="00D57DA7">
            <w:pPr>
              <w:rPr>
                <w:rFonts w:cs="Arial"/>
                <w:b/>
                <w:sz w:val="16"/>
                <w:szCs w:val="16"/>
              </w:rPr>
            </w:pPr>
            <w:r>
              <w:rPr>
                <w:rFonts w:cs="Arial"/>
                <w:sz w:val="16"/>
                <w:szCs w:val="16"/>
              </w:rPr>
              <w:t>Shoalhaven Fire Control Centre</w:t>
            </w:r>
          </w:p>
        </w:tc>
        <w:tc>
          <w:tcPr>
            <w:tcW w:w="0" w:type="auto"/>
            <w:shd w:val="clear" w:color="auto" w:fill="FFFFFF"/>
          </w:tcPr>
          <w:p w14:paraId="5B458942" w14:textId="77777777" w:rsidR="00576CB4" w:rsidRDefault="00576CB4" w:rsidP="00D57DA7">
            <w:pPr>
              <w:jc w:val="right"/>
              <w:rPr>
                <w:rFonts w:cs="Arial"/>
                <w:b/>
                <w:sz w:val="16"/>
                <w:szCs w:val="16"/>
              </w:rPr>
            </w:pPr>
            <w:r>
              <w:rPr>
                <w:rFonts w:cs="Arial"/>
                <w:sz w:val="16"/>
                <w:szCs w:val="16"/>
              </w:rPr>
              <w:t>$237.08</w:t>
            </w:r>
          </w:p>
        </w:tc>
        <w:tc>
          <w:tcPr>
            <w:tcW w:w="0" w:type="auto"/>
            <w:shd w:val="clear" w:color="auto" w:fill="FFFFFF"/>
          </w:tcPr>
          <w:p w14:paraId="15AFA104" w14:textId="77777777" w:rsidR="00576CB4" w:rsidRDefault="00576CB4" w:rsidP="00D57DA7">
            <w:pPr>
              <w:jc w:val="right"/>
              <w:rPr>
                <w:rFonts w:cs="Arial"/>
                <w:b/>
                <w:sz w:val="16"/>
                <w:szCs w:val="16"/>
              </w:rPr>
            </w:pPr>
            <w:r>
              <w:rPr>
                <w:rFonts w:cs="Arial"/>
                <w:sz w:val="16"/>
                <w:szCs w:val="16"/>
              </w:rPr>
              <w:t>0.83</w:t>
            </w:r>
          </w:p>
        </w:tc>
        <w:tc>
          <w:tcPr>
            <w:tcW w:w="0" w:type="auto"/>
            <w:shd w:val="clear" w:color="auto" w:fill="FFFFFF"/>
          </w:tcPr>
          <w:p w14:paraId="0DC0C97C" w14:textId="77777777" w:rsidR="00576CB4" w:rsidRDefault="00576CB4" w:rsidP="00D57DA7">
            <w:pPr>
              <w:jc w:val="right"/>
              <w:rPr>
                <w:rFonts w:cs="Arial"/>
                <w:b/>
                <w:sz w:val="16"/>
                <w:szCs w:val="16"/>
              </w:rPr>
            </w:pPr>
            <w:r>
              <w:rPr>
                <w:rFonts w:cs="Arial"/>
                <w:sz w:val="16"/>
                <w:szCs w:val="16"/>
              </w:rPr>
              <w:t>$196.78</w:t>
            </w:r>
          </w:p>
        </w:tc>
        <w:tc>
          <w:tcPr>
            <w:tcW w:w="0" w:type="auto"/>
            <w:shd w:val="clear" w:color="auto" w:fill="FFFFFF"/>
          </w:tcPr>
          <w:p w14:paraId="37FE41E9" w14:textId="77777777" w:rsidR="00576CB4" w:rsidRDefault="00576CB4" w:rsidP="00D57DA7">
            <w:pPr>
              <w:jc w:val="right"/>
              <w:rPr>
                <w:rFonts w:cs="Arial"/>
                <w:b/>
                <w:sz w:val="16"/>
                <w:szCs w:val="16"/>
              </w:rPr>
            </w:pPr>
            <w:r>
              <w:rPr>
                <w:rFonts w:cs="Arial"/>
                <w:sz w:val="16"/>
                <w:szCs w:val="16"/>
              </w:rPr>
              <w:t>$0.00</w:t>
            </w:r>
          </w:p>
        </w:tc>
        <w:tc>
          <w:tcPr>
            <w:tcW w:w="0" w:type="auto"/>
            <w:shd w:val="clear" w:color="auto" w:fill="FFFFFF"/>
          </w:tcPr>
          <w:p w14:paraId="30335366" w14:textId="77777777" w:rsidR="00576CB4" w:rsidRDefault="00576CB4" w:rsidP="00D57DA7">
            <w:pPr>
              <w:jc w:val="right"/>
              <w:rPr>
                <w:rFonts w:cs="Arial"/>
                <w:b/>
                <w:sz w:val="16"/>
                <w:szCs w:val="16"/>
              </w:rPr>
            </w:pPr>
            <w:r>
              <w:rPr>
                <w:rFonts w:cs="Arial"/>
                <w:b/>
                <w:sz w:val="16"/>
                <w:szCs w:val="16"/>
              </w:rPr>
              <w:t>$196.78</w:t>
            </w:r>
          </w:p>
        </w:tc>
      </w:tr>
      <w:tr w:rsidR="00576CB4" w14:paraId="4D0064D8" w14:textId="77777777" w:rsidTr="00D57DA7">
        <w:tc>
          <w:tcPr>
            <w:tcW w:w="0" w:type="auto"/>
            <w:shd w:val="clear" w:color="auto" w:fill="FFFFFF"/>
          </w:tcPr>
          <w:p w14:paraId="48F2DFCA" w14:textId="77777777" w:rsidR="00576CB4" w:rsidRDefault="00576CB4" w:rsidP="00D57DA7">
            <w:pPr>
              <w:rPr>
                <w:rFonts w:cs="Arial"/>
                <w:sz w:val="16"/>
                <w:szCs w:val="16"/>
              </w:rPr>
            </w:pPr>
            <w:r>
              <w:rPr>
                <w:rFonts w:cs="Arial"/>
                <w:sz w:val="16"/>
                <w:szCs w:val="16"/>
              </w:rPr>
              <w:t>CWMGMT3001</w:t>
            </w:r>
          </w:p>
        </w:tc>
        <w:tc>
          <w:tcPr>
            <w:tcW w:w="0" w:type="auto"/>
            <w:shd w:val="clear" w:color="auto" w:fill="FFFFFF"/>
          </w:tcPr>
          <w:p w14:paraId="28801CE7" w14:textId="77777777" w:rsidR="00576CB4" w:rsidRDefault="00576CB4" w:rsidP="00D57DA7">
            <w:pPr>
              <w:rPr>
                <w:rFonts w:cs="Arial"/>
                <w:b/>
                <w:sz w:val="16"/>
                <w:szCs w:val="16"/>
              </w:rPr>
            </w:pPr>
            <w:r>
              <w:rPr>
                <w:rFonts w:cs="Arial"/>
                <w:sz w:val="16"/>
                <w:szCs w:val="16"/>
              </w:rPr>
              <w:t>Contributions Management &amp; Administration</w:t>
            </w:r>
          </w:p>
        </w:tc>
        <w:tc>
          <w:tcPr>
            <w:tcW w:w="0" w:type="auto"/>
            <w:shd w:val="clear" w:color="auto" w:fill="FFFFFF"/>
          </w:tcPr>
          <w:p w14:paraId="55E19F8F" w14:textId="77777777" w:rsidR="00576CB4" w:rsidRDefault="00576CB4" w:rsidP="00D57DA7">
            <w:pPr>
              <w:jc w:val="right"/>
              <w:rPr>
                <w:rFonts w:cs="Arial"/>
                <w:b/>
                <w:sz w:val="16"/>
                <w:szCs w:val="16"/>
              </w:rPr>
            </w:pPr>
            <w:r>
              <w:rPr>
                <w:rFonts w:cs="Arial"/>
                <w:sz w:val="16"/>
                <w:szCs w:val="16"/>
              </w:rPr>
              <w:t>$673.90</w:t>
            </w:r>
          </w:p>
        </w:tc>
        <w:tc>
          <w:tcPr>
            <w:tcW w:w="0" w:type="auto"/>
            <w:shd w:val="clear" w:color="auto" w:fill="FFFFFF"/>
          </w:tcPr>
          <w:p w14:paraId="4BB32264" w14:textId="77777777" w:rsidR="00576CB4" w:rsidRDefault="00576CB4" w:rsidP="00D57DA7">
            <w:pPr>
              <w:jc w:val="right"/>
              <w:rPr>
                <w:rFonts w:cs="Arial"/>
                <w:b/>
                <w:sz w:val="16"/>
                <w:szCs w:val="16"/>
              </w:rPr>
            </w:pPr>
            <w:r>
              <w:rPr>
                <w:rFonts w:cs="Arial"/>
                <w:sz w:val="16"/>
                <w:szCs w:val="16"/>
              </w:rPr>
              <w:t>0.83</w:t>
            </w:r>
          </w:p>
        </w:tc>
        <w:tc>
          <w:tcPr>
            <w:tcW w:w="0" w:type="auto"/>
            <w:shd w:val="clear" w:color="auto" w:fill="FFFFFF"/>
          </w:tcPr>
          <w:p w14:paraId="323B3051" w14:textId="77777777" w:rsidR="00576CB4" w:rsidRDefault="00576CB4" w:rsidP="00D57DA7">
            <w:pPr>
              <w:jc w:val="right"/>
              <w:rPr>
                <w:rFonts w:cs="Arial"/>
                <w:b/>
                <w:sz w:val="16"/>
                <w:szCs w:val="16"/>
              </w:rPr>
            </w:pPr>
            <w:r>
              <w:rPr>
                <w:rFonts w:cs="Arial"/>
                <w:sz w:val="16"/>
                <w:szCs w:val="16"/>
              </w:rPr>
              <w:t>$559.34</w:t>
            </w:r>
          </w:p>
        </w:tc>
        <w:tc>
          <w:tcPr>
            <w:tcW w:w="0" w:type="auto"/>
            <w:shd w:val="clear" w:color="auto" w:fill="FFFFFF"/>
          </w:tcPr>
          <w:p w14:paraId="23B97309" w14:textId="77777777" w:rsidR="00576CB4" w:rsidRDefault="00576CB4" w:rsidP="00D57DA7">
            <w:pPr>
              <w:jc w:val="right"/>
              <w:rPr>
                <w:rFonts w:cs="Arial"/>
                <w:b/>
                <w:sz w:val="16"/>
                <w:szCs w:val="16"/>
              </w:rPr>
            </w:pPr>
            <w:r>
              <w:rPr>
                <w:rFonts w:cs="Arial"/>
                <w:sz w:val="16"/>
                <w:szCs w:val="16"/>
              </w:rPr>
              <w:t>$0.00</w:t>
            </w:r>
          </w:p>
        </w:tc>
        <w:tc>
          <w:tcPr>
            <w:tcW w:w="0" w:type="auto"/>
            <w:shd w:val="clear" w:color="auto" w:fill="FFFFFF"/>
          </w:tcPr>
          <w:p w14:paraId="1C7EF16B" w14:textId="77777777" w:rsidR="00576CB4" w:rsidRDefault="00576CB4" w:rsidP="00D57DA7">
            <w:pPr>
              <w:jc w:val="right"/>
              <w:rPr>
                <w:rFonts w:cs="Arial"/>
                <w:b/>
                <w:sz w:val="16"/>
                <w:szCs w:val="16"/>
              </w:rPr>
            </w:pPr>
            <w:r>
              <w:rPr>
                <w:rFonts w:cs="Arial"/>
                <w:b/>
                <w:sz w:val="16"/>
                <w:szCs w:val="16"/>
              </w:rPr>
              <w:t>$559.34</w:t>
            </w:r>
          </w:p>
        </w:tc>
      </w:tr>
      <w:tr w:rsidR="00576CB4" w14:paraId="6B3E2CC0" w14:textId="77777777" w:rsidTr="00D57DA7">
        <w:tc>
          <w:tcPr>
            <w:tcW w:w="0" w:type="auto"/>
            <w:gridSpan w:val="6"/>
            <w:tcBorders>
              <w:top w:val="nil"/>
              <w:left w:val="nil"/>
              <w:bottom w:val="nil"/>
              <w:right w:val="nil"/>
            </w:tcBorders>
            <w:shd w:val="clear" w:color="auto" w:fill="FFFFFF"/>
          </w:tcPr>
          <w:p w14:paraId="23299D8B" w14:textId="77777777" w:rsidR="00576CB4" w:rsidRDefault="00576CB4" w:rsidP="00D57DA7">
            <w:pPr>
              <w:jc w:val="right"/>
              <w:rPr>
                <w:rFonts w:cs="Arial"/>
                <w:sz w:val="16"/>
                <w:szCs w:val="16"/>
              </w:rPr>
            </w:pPr>
            <w:r>
              <w:rPr>
                <w:rFonts w:cs="Arial"/>
                <w:b/>
                <w:sz w:val="16"/>
                <w:szCs w:val="16"/>
              </w:rPr>
              <w:t>Sub Total:</w:t>
            </w:r>
          </w:p>
        </w:tc>
        <w:tc>
          <w:tcPr>
            <w:tcW w:w="0" w:type="auto"/>
            <w:tcBorders>
              <w:top w:val="nil"/>
              <w:left w:val="nil"/>
              <w:bottom w:val="nil"/>
              <w:right w:val="nil"/>
            </w:tcBorders>
            <w:shd w:val="clear" w:color="auto" w:fill="FFFFFF"/>
          </w:tcPr>
          <w:p w14:paraId="0E8DA6A1" w14:textId="77777777" w:rsidR="00576CB4" w:rsidRDefault="00576CB4" w:rsidP="00D57DA7">
            <w:pPr>
              <w:jc w:val="right"/>
              <w:rPr>
                <w:rFonts w:cs="Arial"/>
                <w:sz w:val="16"/>
                <w:szCs w:val="16"/>
              </w:rPr>
            </w:pPr>
            <w:r>
              <w:rPr>
                <w:rFonts w:cs="Arial"/>
                <w:b/>
                <w:sz w:val="16"/>
                <w:szCs w:val="16"/>
              </w:rPr>
              <w:t>$118,308.67</w:t>
            </w:r>
          </w:p>
        </w:tc>
      </w:tr>
      <w:tr w:rsidR="00576CB4" w14:paraId="6674BA5D" w14:textId="77777777" w:rsidTr="00D57DA7">
        <w:tc>
          <w:tcPr>
            <w:tcW w:w="0" w:type="auto"/>
            <w:gridSpan w:val="6"/>
            <w:tcBorders>
              <w:top w:val="nil"/>
              <w:left w:val="nil"/>
              <w:bottom w:val="nil"/>
              <w:right w:val="nil"/>
            </w:tcBorders>
            <w:shd w:val="clear" w:color="auto" w:fill="FFFFFF"/>
          </w:tcPr>
          <w:p w14:paraId="4B47BFC7" w14:textId="77777777" w:rsidR="00576CB4" w:rsidRDefault="00576CB4" w:rsidP="00D57DA7">
            <w:pPr>
              <w:jc w:val="right"/>
              <w:rPr>
                <w:rFonts w:cs="Arial"/>
                <w:sz w:val="16"/>
                <w:szCs w:val="16"/>
              </w:rPr>
            </w:pPr>
            <w:r>
              <w:rPr>
                <w:rFonts w:cs="Arial"/>
                <w:b/>
                <w:sz w:val="16"/>
                <w:szCs w:val="16"/>
              </w:rPr>
              <w:t>GST Total:</w:t>
            </w:r>
          </w:p>
        </w:tc>
        <w:tc>
          <w:tcPr>
            <w:tcW w:w="0" w:type="auto"/>
            <w:tcBorders>
              <w:top w:val="nil"/>
              <w:left w:val="nil"/>
              <w:bottom w:val="nil"/>
              <w:right w:val="nil"/>
            </w:tcBorders>
            <w:shd w:val="clear" w:color="auto" w:fill="FFFFFF"/>
          </w:tcPr>
          <w:p w14:paraId="1A952337" w14:textId="77777777" w:rsidR="00576CB4" w:rsidRDefault="00576CB4" w:rsidP="00D57DA7">
            <w:pPr>
              <w:jc w:val="right"/>
              <w:rPr>
                <w:rFonts w:cs="Arial"/>
                <w:sz w:val="16"/>
                <w:szCs w:val="16"/>
              </w:rPr>
            </w:pPr>
            <w:r>
              <w:rPr>
                <w:rFonts w:cs="Arial"/>
                <w:b/>
                <w:sz w:val="16"/>
                <w:szCs w:val="16"/>
              </w:rPr>
              <w:t>$0.00</w:t>
            </w:r>
          </w:p>
        </w:tc>
      </w:tr>
      <w:tr w:rsidR="00576CB4" w14:paraId="62BDCE58" w14:textId="77777777" w:rsidTr="00D57DA7">
        <w:tc>
          <w:tcPr>
            <w:tcW w:w="0" w:type="auto"/>
            <w:gridSpan w:val="6"/>
            <w:tcBorders>
              <w:top w:val="nil"/>
              <w:left w:val="nil"/>
              <w:bottom w:val="nil"/>
              <w:right w:val="nil"/>
            </w:tcBorders>
            <w:shd w:val="clear" w:color="auto" w:fill="FFFFFF"/>
          </w:tcPr>
          <w:p w14:paraId="271E6345" w14:textId="77777777" w:rsidR="00576CB4" w:rsidRDefault="00576CB4" w:rsidP="00D57DA7">
            <w:pPr>
              <w:jc w:val="right"/>
              <w:rPr>
                <w:rFonts w:cs="Arial"/>
                <w:sz w:val="16"/>
                <w:szCs w:val="16"/>
              </w:rPr>
            </w:pPr>
            <w:r>
              <w:rPr>
                <w:rFonts w:cs="Arial"/>
                <w:b/>
                <w:sz w:val="16"/>
                <w:szCs w:val="16"/>
              </w:rPr>
              <w:t>Estimate Total:</w:t>
            </w:r>
          </w:p>
        </w:tc>
        <w:tc>
          <w:tcPr>
            <w:tcW w:w="0" w:type="auto"/>
            <w:tcBorders>
              <w:top w:val="double" w:sz="2" w:space="0" w:color="auto"/>
              <w:left w:val="nil"/>
              <w:bottom w:val="nil"/>
              <w:right w:val="nil"/>
            </w:tcBorders>
            <w:shd w:val="clear" w:color="auto" w:fill="FFFFFF"/>
          </w:tcPr>
          <w:p w14:paraId="53D30D9B" w14:textId="77777777" w:rsidR="00576CB4" w:rsidRDefault="00576CB4" w:rsidP="00D57DA7">
            <w:pPr>
              <w:jc w:val="right"/>
              <w:rPr>
                <w:rFonts w:cs="Arial"/>
                <w:sz w:val="16"/>
                <w:szCs w:val="16"/>
              </w:rPr>
            </w:pPr>
            <w:r>
              <w:rPr>
                <w:rFonts w:cs="Arial"/>
                <w:b/>
                <w:sz w:val="16"/>
                <w:szCs w:val="16"/>
              </w:rPr>
              <w:t>$118,308.67</w:t>
            </w:r>
          </w:p>
        </w:tc>
      </w:tr>
    </w:tbl>
    <w:p w14:paraId="035FAB8D" w14:textId="77777777" w:rsidR="00F423F0" w:rsidRDefault="00F423F0" w:rsidP="00E20F71">
      <w:pPr>
        <w:rPr>
          <w:rFonts w:cs="Arial"/>
          <w:b/>
          <w:bCs/>
        </w:rPr>
      </w:pPr>
    </w:p>
    <w:p w14:paraId="5A98F0ED" w14:textId="77777777" w:rsidR="00F423F0" w:rsidRDefault="00F423F0" w:rsidP="00E20F71">
      <w:pPr>
        <w:rPr>
          <w:rFonts w:cs="Arial"/>
          <w:b/>
          <w:bCs/>
        </w:rPr>
      </w:pPr>
    </w:p>
    <w:p w14:paraId="5E06893F" w14:textId="55446F54" w:rsidR="00E20F71" w:rsidRDefault="00E20F71" w:rsidP="00E20F71">
      <w:pPr>
        <w:rPr>
          <w:rFonts w:cs="Arial"/>
          <w:b/>
          <w:bCs/>
        </w:rPr>
      </w:pPr>
      <w:r w:rsidRPr="00EB714A">
        <w:rPr>
          <w:rFonts w:cs="Arial"/>
          <w:b/>
          <w:bCs/>
        </w:rPr>
        <w:t>Car</w:t>
      </w:r>
      <w:r w:rsidR="000032A1">
        <w:rPr>
          <w:rFonts w:cs="Arial"/>
          <w:b/>
          <w:bCs/>
        </w:rPr>
        <w:t xml:space="preserve"> P</w:t>
      </w:r>
      <w:r w:rsidRPr="00EB714A">
        <w:rPr>
          <w:rFonts w:cs="Arial"/>
          <w:b/>
          <w:bCs/>
        </w:rPr>
        <w:t>arking</w:t>
      </w:r>
    </w:p>
    <w:p w14:paraId="0E1E9C71" w14:textId="77777777" w:rsidR="000032A1" w:rsidRPr="00EB714A" w:rsidRDefault="000032A1" w:rsidP="00E20F71">
      <w:pPr>
        <w:rPr>
          <w:rFonts w:cs="Arial"/>
          <w:b/>
          <w:bCs/>
        </w:rPr>
      </w:pPr>
    </w:p>
    <w:p w14:paraId="163FCC8C" w14:textId="77777777" w:rsidR="00257013" w:rsidRDefault="0046362A" w:rsidP="0046362A">
      <w:pPr>
        <w:pStyle w:val="ICBulletList1"/>
        <w:numPr>
          <w:ilvl w:val="0"/>
          <w:numId w:val="0"/>
        </w:numPr>
        <w:spacing w:after="0" w:line="259" w:lineRule="auto"/>
        <w:rPr>
          <w:rFonts w:cs="Arial"/>
        </w:rPr>
      </w:pPr>
      <w:r>
        <w:rPr>
          <w:rFonts w:cs="Arial"/>
        </w:rPr>
        <w:t xml:space="preserve">Lack of car parking is the key issue with this DA. </w:t>
      </w:r>
      <w:r w:rsidRPr="00492519">
        <w:rPr>
          <w:rFonts w:cs="Arial"/>
        </w:rPr>
        <w:t>The proposed development does not comply with Council’s on-site car parking requirements for new developments. A final request for additional information was issued to the applicant on 10 April 2025.</w:t>
      </w:r>
    </w:p>
    <w:p w14:paraId="3F0A9251" w14:textId="77777777" w:rsidR="00257013" w:rsidRDefault="00257013" w:rsidP="0046362A">
      <w:pPr>
        <w:pStyle w:val="ICBulletList1"/>
        <w:numPr>
          <w:ilvl w:val="0"/>
          <w:numId w:val="0"/>
        </w:numPr>
        <w:spacing w:after="0" w:line="259" w:lineRule="auto"/>
        <w:rPr>
          <w:rFonts w:cs="Arial"/>
        </w:rPr>
      </w:pPr>
    </w:p>
    <w:p w14:paraId="1872E29A" w14:textId="3AA5B1AD" w:rsidR="00257013" w:rsidRDefault="0046362A" w:rsidP="0046362A">
      <w:pPr>
        <w:pStyle w:val="ICBulletList1"/>
        <w:numPr>
          <w:ilvl w:val="0"/>
          <w:numId w:val="0"/>
        </w:numPr>
        <w:spacing w:after="0" w:line="259" w:lineRule="auto"/>
        <w:rPr>
          <w:rFonts w:cs="Arial"/>
        </w:rPr>
      </w:pPr>
      <w:r w:rsidRPr="00492519">
        <w:rPr>
          <w:rFonts w:cs="Arial"/>
        </w:rPr>
        <w:t>The applicant provided a further traffic and parking impact assessment, additional survey and parking data and a response from the town planner.</w:t>
      </w:r>
      <w:r w:rsidR="00257013">
        <w:rPr>
          <w:rFonts w:cs="Arial"/>
        </w:rPr>
        <w:t xml:space="preserve"> </w:t>
      </w:r>
      <w:r w:rsidRPr="00492519">
        <w:rPr>
          <w:rFonts w:cs="Arial"/>
        </w:rPr>
        <w:t xml:space="preserve">This additional information </w:t>
      </w:r>
      <w:r w:rsidR="00257013">
        <w:rPr>
          <w:rFonts w:cs="Arial"/>
        </w:rPr>
        <w:t xml:space="preserve">was </w:t>
      </w:r>
      <w:r w:rsidRPr="00492519">
        <w:rPr>
          <w:rFonts w:cs="Arial"/>
        </w:rPr>
        <w:t>reviewed by Council’s development engineering lead who has advised that he does not support the application as insufficient on-site car parking is provided for the development</w:t>
      </w:r>
      <w:r w:rsidR="00257013">
        <w:rPr>
          <w:rFonts w:cs="Arial"/>
        </w:rPr>
        <w:t xml:space="preserve">. A more detailed summary of his comments is provided at </w:t>
      </w:r>
      <w:r w:rsidR="00257013" w:rsidRPr="00257013">
        <w:rPr>
          <w:rFonts w:cs="Arial"/>
          <w:b/>
          <w:bCs/>
        </w:rPr>
        <w:t>Attachment 1</w:t>
      </w:r>
      <w:r w:rsidR="00257013">
        <w:rPr>
          <w:rFonts w:cs="Arial"/>
        </w:rPr>
        <w:t>.</w:t>
      </w:r>
    </w:p>
    <w:p w14:paraId="7B5713BC" w14:textId="77777777" w:rsidR="00257013" w:rsidRDefault="00257013" w:rsidP="0046362A">
      <w:pPr>
        <w:pStyle w:val="ICBulletList1"/>
        <w:numPr>
          <w:ilvl w:val="0"/>
          <w:numId w:val="0"/>
        </w:numPr>
        <w:spacing w:after="0" w:line="259" w:lineRule="auto"/>
        <w:rPr>
          <w:rFonts w:cs="Arial"/>
        </w:rPr>
      </w:pPr>
    </w:p>
    <w:p w14:paraId="623010C3" w14:textId="037DD0DB" w:rsidR="00257013" w:rsidRDefault="00257013" w:rsidP="0046362A">
      <w:pPr>
        <w:pStyle w:val="ICBulletList1"/>
        <w:numPr>
          <w:ilvl w:val="0"/>
          <w:numId w:val="0"/>
        </w:numPr>
        <w:spacing w:after="0" w:line="259" w:lineRule="auto"/>
        <w:rPr>
          <w:rFonts w:cs="Arial"/>
        </w:rPr>
      </w:pPr>
      <w:r>
        <w:rPr>
          <w:rFonts w:cs="Arial"/>
        </w:rPr>
        <w:lastRenderedPageBreak/>
        <w:t>In summary, Council’s DCP requires the provision of 220 car parking spaces and the application proposes 54, a significant shortfall of 166 car parking spaces.</w:t>
      </w:r>
    </w:p>
    <w:p w14:paraId="09AE4E7A" w14:textId="7B172C96" w:rsidR="00257013" w:rsidRDefault="00257013" w:rsidP="0046362A">
      <w:pPr>
        <w:pStyle w:val="ICBulletList1"/>
        <w:numPr>
          <w:ilvl w:val="0"/>
          <w:numId w:val="0"/>
        </w:numPr>
        <w:spacing w:after="0" w:line="259" w:lineRule="auto"/>
        <w:rPr>
          <w:rFonts w:cs="Arial"/>
        </w:rPr>
      </w:pPr>
      <w:r>
        <w:rPr>
          <w:rFonts w:cs="Arial"/>
        </w:rPr>
        <w:t>It is noted that Council’s DCP does not provide a car parking credit where an existing development is demolished as is the case here.</w:t>
      </w:r>
    </w:p>
    <w:p w14:paraId="4DFCF19F" w14:textId="77777777" w:rsidR="00257013" w:rsidRDefault="00257013" w:rsidP="0046362A">
      <w:pPr>
        <w:pStyle w:val="ICBulletList1"/>
        <w:numPr>
          <w:ilvl w:val="0"/>
          <w:numId w:val="0"/>
        </w:numPr>
        <w:spacing w:after="0" w:line="259" w:lineRule="auto"/>
        <w:rPr>
          <w:rFonts w:cs="Arial"/>
        </w:rPr>
      </w:pPr>
    </w:p>
    <w:p w14:paraId="4D196700" w14:textId="5A89D686" w:rsidR="00236976" w:rsidRDefault="00257013" w:rsidP="0046362A">
      <w:pPr>
        <w:pStyle w:val="ICBulletList1"/>
        <w:numPr>
          <w:ilvl w:val="0"/>
          <w:numId w:val="0"/>
        </w:numPr>
        <w:spacing w:after="0" w:line="259" w:lineRule="auto"/>
        <w:rPr>
          <w:rFonts w:cs="Arial"/>
        </w:rPr>
      </w:pPr>
      <w:r>
        <w:rPr>
          <w:rFonts w:cs="Arial"/>
        </w:rPr>
        <w:t xml:space="preserve">The applicant states that if car parking credits are </w:t>
      </w:r>
      <w:proofErr w:type="gramStart"/>
      <w:r>
        <w:rPr>
          <w:rFonts w:cs="Arial"/>
        </w:rPr>
        <w:t>taken into account</w:t>
      </w:r>
      <w:proofErr w:type="gramEnd"/>
      <w:r>
        <w:rPr>
          <w:rFonts w:cs="Arial"/>
        </w:rPr>
        <w:t>, there would be no parking shortfall.</w:t>
      </w:r>
      <w:r w:rsidR="00236976">
        <w:rPr>
          <w:rFonts w:cs="Arial"/>
        </w:rPr>
        <w:t xml:space="preserve"> A detailed assessment of this assessment has been undertaken and whilst a credit would improve the parking deficit, it would not account for the shortfall. Our assessment is they would be entitled to a credit of 47 car parking spaces, based on the current floor areas and parking currently provided. This would still result in a shortfall of 119 car parking spaces.</w:t>
      </w:r>
    </w:p>
    <w:p w14:paraId="5EAA8494" w14:textId="77777777" w:rsidR="00236976" w:rsidRDefault="00236976" w:rsidP="0046362A">
      <w:pPr>
        <w:pStyle w:val="ICBulletList1"/>
        <w:numPr>
          <w:ilvl w:val="0"/>
          <w:numId w:val="0"/>
        </w:numPr>
        <w:spacing w:after="0" w:line="259" w:lineRule="auto"/>
        <w:rPr>
          <w:rFonts w:cs="Arial"/>
        </w:rPr>
      </w:pPr>
    </w:p>
    <w:p w14:paraId="606216C4" w14:textId="4F36511B" w:rsidR="00236976" w:rsidRDefault="00236976" w:rsidP="0046362A">
      <w:pPr>
        <w:pStyle w:val="ICBulletList1"/>
        <w:numPr>
          <w:ilvl w:val="0"/>
          <w:numId w:val="0"/>
        </w:numPr>
        <w:spacing w:after="0" w:line="259" w:lineRule="auto"/>
        <w:rPr>
          <w:rFonts w:cs="Arial"/>
        </w:rPr>
      </w:pPr>
      <w:r>
        <w:rPr>
          <w:rFonts w:cs="Arial"/>
        </w:rPr>
        <w:t>In addition, the applicant has provided a transport strategy, which proposes the following additional measures to reduce the reliance on private vehicles as follows:</w:t>
      </w:r>
    </w:p>
    <w:p w14:paraId="35143CBF" w14:textId="77777777" w:rsidR="00236976" w:rsidRDefault="00236976" w:rsidP="0046362A">
      <w:pPr>
        <w:pStyle w:val="ICBulletList1"/>
        <w:numPr>
          <w:ilvl w:val="0"/>
          <w:numId w:val="0"/>
        </w:numPr>
        <w:spacing w:after="0" w:line="259" w:lineRule="auto"/>
        <w:rPr>
          <w:rFonts w:cs="Arial"/>
        </w:rPr>
      </w:pPr>
    </w:p>
    <w:p w14:paraId="5C6AE536" w14:textId="77777777" w:rsidR="00236976" w:rsidRDefault="00236976">
      <w:pPr>
        <w:pStyle w:val="ListParagraph"/>
        <w:numPr>
          <w:ilvl w:val="0"/>
          <w:numId w:val="26"/>
        </w:numPr>
        <w:spacing w:after="120" w:line="240" w:lineRule="auto"/>
        <w:ind w:left="495" w:hanging="495"/>
        <w:contextualSpacing w:val="0"/>
      </w:pPr>
      <w:r>
        <w:t>Inclusion of a Courtesy bus service that includes the following features:</w:t>
      </w:r>
    </w:p>
    <w:p w14:paraId="0BE827EE" w14:textId="758EEB41" w:rsidR="00236976" w:rsidRDefault="00236976">
      <w:pPr>
        <w:pStyle w:val="ListParagraph"/>
        <w:numPr>
          <w:ilvl w:val="0"/>
          <w:numId w:val="27"/>
        </w:numPr>
        <w:spacing w:after="120" w:line="240" w:lineRule="auto"/>
        <w:contextualSpacing w:val="0"/>
      </w:pPr>
      <w:r>
        <w:t xml:space="preserve">2 x 12 seat Toyota </w:t>
      </w:r>
      <w:r w:rsidR="006D4876">
        <w:t>HiAce</w:t>
      </w:r>
      <w:r>
        <w:t xml:space="preserve"> commuter vans (or similar) are to be purchased and put into service. This effectively doubles current courtesy bus capacity.</w:t>
      </w:r>
    </w:p>
    <w:p w14:paraId="64508ABC" w14:textId="77777777" w:rsidR="00236976" w:rsidRDefault="00236976">
      <w:pPr>
        <w:pStyle w:val="ListParagraph"/>
        <w:numPr>
          <w:ilvl w:val="0"/>
          <w:numId w:val="27"/>
        </w:numPr>
        <w:spacing w:after="120" w:line="240" w:lineRule="auto"/>
        <w:contextualSpacing w:val="0"/>
      </w:pPr>
      <w:r>
        <w:t>A Cooee Hotel App will be available to download for any patron who wishes to book a courtesy bus service. The app will require users to enter their name, number of passengers, and collection address.</w:t>
      </w:r>
    </w:p>
    <w:p w14:paraId="00E72DC2" w14:textId="77777777" w:rsidR="00236976" w:rsidRDefault="00236976">
      <w:pPr>
        <w:pStyle w:val="ListParagraph"/>
        <w:numPr>
          <w:ilvl w:val="0"/>
          <w:numId w:val="27"/>
        </w:numPr>
        <w:spacing w:after="120" w:line="240" w:lineRule="auto"/>
        <w:contextualSpacing w:val="0"/>
      </w:pPr>
      <w:r>
        <w:t>Patrons wishing to leave the venue will be able to use the App or notify staff at the bar that they wish to catch the next bus departing.</w:t>
      </w:r>
    </w:p>
    <w:p w14:paraId="3FD32EB0" w14:textId="77777777" w:rsidR="00236976" w:rsidRDefault="00236976">
      <w:pPr>
        <w:pStyle w:val="ListParagraph"/>
        <w:numPr>
          <w:ilvl w:val="0"/>
          <w:numId w:val="27"/>
        </w:numPr>
        <w:spacing w:after="120" w:line="240" w:lineRule="auto"/>
        <w:contextualSpacing w:val="0"/>
      </w:pPr>
      <w:r>
        <w:t>Buses are to operate at a minimum every 30 minutes on Wednesday, Thursday, Friday and Saturday between the hours of 3pm and 11:30pm.</w:t>
      </w:r>
    </w:p>
    <w:p w14:paraId="23B2ED28" w14:textId="77777777" w:rsidR="00236976" w:rsidRDefault="00236976">
      <w:pPr>
        <w:pStyle w:val="ListParagraph"/>
        <w:numPr>
          <w:ilvl w:val="0"/>
          <w:numId w:val="27"/>
        </w:numPr>
        <w:spacing w:after="120" w:line="240" w:lineRule="auto"/>
        <w:contextualSpacing w:val="0"/>
      </w:pPr>
      <w:r>
        <w:t>Buses are to operate at a minimum hourly on Sunday, Monday and Tuesday between 3pm and 11:30pm.</w:t>
      </w:r>
    </w:p>
    <w:p w14:paraId="2240E6F5" w14:textId="77777777" w:rsidR="00236976" w:rsidRDefault="00236976">
      <w:pPr>
        <w:pStyle w:val="ListParagraph"/>
        <w:numPr>
          <w:ilvl w:val="0"/>
          <w:numId w:val="27"/>
        </w:numPr>
        <w:spacing w:after="120" w:line="240" w:lineRule="auto"/>
        <w:contextualSpacing w:val="0"/>
      </w:pPr>
      <w:r>
        <w:t>Courtesy bus services will be regularly promoted to patrons using, signage throughout the hotel, emails to members providing information on improved services, announcements within the hotel using the PA system. Marketing campaigns for live entertainment will also include information on courtesy bus services.</w:t>
      </w:r>
    </w:p>
    <w:p w14:paraId="5ED6403A" w14:textId="0C01D2BD" w:rsidR="00236976" w:rsidRDefault="00236976" w:rsidP="0046362A">
      <w:pPr>
        <w:pStyle w:val="ICBulletList1"/>
        <w:numPr>
          <w:ilvl w:val="0"/>
          <w:numId w:val="0"/>
        </w:numPr>
        <w:spacing w:after="0" w:line="259" w:lineRule="auto"/>
        <w:rPr>
          <w:rFonts w:cs="Arial"/>
        </w:rPr>
      </w:pPr>
    </w:p>
    <w:p w14:paraId="61D5FE27" w14:textId="350A4894" w:rsidR="00C0025F" w:rsidRDefault="00C0025F" w:rsidP="0046362A">
      <w:pPr>
        <w:pStyle w:val="ICBulletList1"/>
        <w:numPr>
          <w:ilvl w:val="0"/>
          <w:numId w:val="0"/>
        </w:numPr>
        <w:spacing w:after="0" w:line="259" w:lineRule="auto"/>
        <w:rPr>
          <w:rFonts w:cs="Arial"/>
        </w:rPr>
      </w:pPr>
      <w:r>
        <w:rPr>
          <w:rFonts w:cs="Arial"/>
        </w:rPr>
        <w:t>Clause 4.15(3</w:t>
      </w:r>
      <w:proofErr w:type="gramStart"/>
      <w:r>
        <w:rPr>
          <w:rFonts w:cs="Arial"/>
        </w:rPr>
        <w:t>A)(</w:t>
      </w:r>
      <w:proofErr w:type="gramEnd"/>
      <w:r>
        <w:rPr>
          <w:rFonts w:cs="Arial"/>
        </w:rPr>
        <w:t xml:space="preserve">b) of the </w:t>
      </w:r>
      <w:r w:rsidRPr="00C0025F">
        <w:rPr>
          <w:rFonts w:cs="Arial"/>
          <w:i/>
          <w:iCs/>
        </w:rPr>
        <w:t>Environmental Planning and Assessment Act 1979</w:t>
      </w:r>
      <w:r>
        <w:rPr>
          <w:rFonts w:cs="Arial"/>
        </w:rPr>
        <w:t xml:space="preserve"> requires the consent authority where a development does not comply with a DCP standard, is to be flexible in applying those provisions and allow reasonable alternative solutions that achieve the objects of those standards.</w:t>
      </w:r>
    </w:p>
    <w:p w14:paraId="1CD4ADFC" w14:textId="77777777" w:rsidR="00C0025F" w:rsidRDefault="00C0025F" w:rsidP="0046362A">
      <w:pPr>
        <w:pStyle w:val="ICBulletList1"/>
        <w:numPr>
          <w:ilvl w:val="0"/>
          <w:numId w:val="0"/>
        </w:numPr>
        <w:spacing w:after="0" w:line="259" w:lineRule="auto"/>
        <w:rPr>
          <w:rFonts w:cs="Arial"/>
        </w:rPr>
      </w:pPr>
    </w:p>
    <w:p w14:paraId="3656EA1C" w14:textId="1FBEA5F0" w:rsidR="00C0025F" w:rsidRDefault="00C0025F" w:rsidP="0046362A">
      <w:pPr>
        <w:pStyle w:val="ICBulletList1"/>
        <w:numPr>
          <w:ilvl w:val="0"/>
          <w:numId w:val="0"/>
        </w:numPr>
        <w:spacing w:after="0" w:line="259" w:lineRule="auto"/>
        <w:rPr>
          <w:rFonts w:cs="Arial"/>
        </w:rPr>
      </w:pPr>
      <w:r>
        <w:rPr>
          <w:rFonts w:cs="Arial"/>
        </w:rPr>
        <w:t>The objectives of Council’s DCP in respect of Carparking and Traffic are:</w:t>
      </w:r>
    </w:p>
    <w:p w14:paraId="7F2B7C6C" w14:textId="77777777" w:rsidR="00C0025F" w:rsidRDefault="00C0025F" w:rsidP="0046362A">
      <w:pPr>
        <w:pStyle w:val="ICBulletList1"/>
        <w:numPr>
          <w:ilvl w:val="0"/>
          <w:numId w:val="0"/>
        </w:numPr>
        <w:spacing w:after="0" w:line="259" w:lineRule="auto"/>
        <w:rPr>
          <w:rFonts w:cs="Arial"/>
        </w:rPr>
      </w:pPr>
    </w:p>
    <w:p w14:paraId="2B555CD4" w14:textId="1C6AB6C7" w:rsidR="00C0025F" w:rsidRPr="006D4876" w:rsidRDefault="00C0025F">
      <w:pPr>
        <w:pStyle w:val="ICBulletList1"/>
        <w:numPr>
          <w:ilvl w:val="8"/>
          <w:numId w:val="20"/>
        </w:numPr>
        <w:tabs>
          <w:tab w:val="clear" w:pos="3240"/>
        </w:tabs>
        <w:ind w:left="720"/>
        <w:rPr>
          <w:rFonts w:cs="Arial"/>
          <w:i/>
          <w:iCs/>
        </w:rPr>
      </w:pPr>
      <w:r w:rsidRPr="006D4876">
        <w:rPr>
          <w:rFonts w:cs="Arial"/>
          <w:i/>
          <w:iCs/>
        </w:rPr>
        <w:t xml:space="preserve">Ensure that adequate </w:t>
      </w:r>
      <w:proofErr w:type="gramStart"/>
      <w:r w:rsidRPr="006D4876">
        <w:rPr>
          <w:rFonts w:cs="Arial"/>
          <w:i/>
          <w:iCs/>
        </w:rPr>
        <w:t>off street</w:t>
      </w:r>
      <w:proofErr w:type="gramEnd"/>
      <w:r w:rsidRPr="006D4876">
        <w:rPr>
          <w:rFonts w:cs="Arial"/>
          <w:i/>
          <w:iCs/>
        </w:rPr>
        <w:t xml:space="preserve"> parking is provided in conjunction with development throughout the </w:t>
      </w:r>
      <w:proofErr w:type="gramStart"/>
      <w:r w:rsidRPr="006D4876">
        <w:rPr>
          <w:rFonts w:cs="Arial"/>
          <w:i/>
          <w:iCs/>
        </w:rPr>
        <w:t>City</w:t>
      </w:r>
      <w:proofErr w:type="gramEnd"/>
      <w:r w:rsidRPr="006D4876">
        <w:rPr>
          <w:rFonts w:cs="Arial"/>
          <w:i/>
          <w:iCs/>
        </w:rPr>
        <w:t>, including any overflow parking.</w:t>
      </w:r>
    </w:p>
    <w:p w14:paraId="04D70743" w14:textId="4B784810" w:rsidR="00C0025F" w:rsidRPr="006D4876" w:rsidRDefault="00C0025F">
      <w:pPr>
        <w:pStyle w:val="ICBulletList1"/>
        <w:numPr>
          <w:ilvl w:val="8"/>
          <w:numId w:val="20"/>
        </w:numPr>
        <w:tabs>
          <w:tab w:val="clear" w:pos="3240"/>
        </w:tabs>
        <w:ind w:left="720"/>
        <w:rPr>
          <w:rFonts w:cs="Arial"/>
          <w:i/>
          <w:iCs/>
        </w:rPr>
      </w:pPr>
      <w:r w:rsidRPr="006D4876">
        <w:rPr>
          <w:rFonts w:cs="Arial"/>
          <w:i/>
          <w:iCs/>
        </w:rPr>
        <w:t>Discourage the use of on street parking for new development.</w:t>
      </w:r>
    </w:p>
    <w:p w14:paraId="483E4B70" w14:textId="719DB5F3" w:rsidR="00C0025F" w:rsidRPr="006D4876" w:rsidRDefault="00C0025F">
      <w:pPr>
        <w:pStyle w:val="ICBulletList1"/>
        <w:numPr>
          <w:ilvl w:val="8"/>
          <w:numId w:val="20"/>
        </w:numPr>
        <w:tabs>
          <w:tab w:val="clear" w:pos="3240"/>
        </w:tabs>
        <w:ind w:left="720"/>
        <w:rPr>
          <w:rFonts w:cs="Arial"/>
          <w:i/>
          <w:iCs/>
        </w:rPr>
      </w:pPr>
      <w:r w:rsidRPr="006D4876">
        <w:rPr>
          <w:rFonts w:cs="Arial"/>
          <w:i/>
          <w:iCs/>
        </w:rPr>
        <w:t>Ensure that car parking areas are visually attractive, functional, operate efficiently, are safe and meet the needs of users.</w:t>
      </w:r>
    </w:p>
    <w:p w14:paraId="18E0E713" w14:textId="114667C8" w:rsidR="00C0025F" w:rsidRPr="006D4876" w:rsidRDefault="00C0025F">
      <w:pPr>
        <w:pStyle w:val="ICBulletList1"/>
        <w:numPr>
          <w:ilvl w:val="8"/>
          <w:numId w:val="20"/>
        </w:numPr>
        <w:tabs>
          <w:tab w:val="clear" w:pos="3240"/>
        </w:tabs>
        <w:ind w:left="720"/>
        <w:rPr>
          <w:rFonts w:cs="Arial"/>
          <w:i/>
          <w:iCs/>
        </w:rPr>
      </w:pPr>
      <w:r w:rsidRPr="006D4876">
        <w:rPr>
          <w:rFonts w:cs="Arial"/>
          <w:i/>
          <w:iCs/>
        </w:rPr>
        <w:lastRenderedPageBreak/>
        <w:t>Ensure that all vehicles enter and leave a site in forward direction and that the manoeuvring of vehicles does not take place within the road reserve, but within the subject site.</w:t>
      </w:r>
    </w:p>
    <w:p w14:paraId="070D8026" w14:textId="5ED17E41" w:rsidR="00C0025F" w:rsidRPr="006D4876" w:rsidRDefault="00C0025F">
      <w:pPr>
        <w:pStyle w:val="ICBulletList1"/>
        <w:numPr>
          <w:ilvl w:val="8"/>
          <w:numId w:val="20"/>
        </w:numPr>
        <w:tabs>
          <w:tab w:val="clear" w:pos="3240"/>
        </w:tabs>
        <w:ind w:left="720"/>
        <w:rPr>
          <w:rFonts w:cs="Arial"/>
          <w:i/>
          <w:iCs/>
        </w:rPr>
      </w:pPr>
      <w:r w:rsidRPr="006D4876">
        <w:rPr>
          <w:rFonts w:cs="Arial"/>
          <w:i/>
          <w:iCs/>
        </w:rPr>
        <w:t>To encourage developments that contribute to the vitality and liveability within CBD areas.</w:t>
      </w:r>
    </w:p>
    <w:p w14:paraId="2BF9E6C8" w14:textId="4DB798E2" w:rsidR="00C0025F" w:rsidRPr="006D4876" w:rsidRDefault="00C0025F">
      <w:pPr>
        <w:pStyle w:val="ICBulletList1"/>
        <w:numPr>
          <w:ilvl w:val="8"/>
          <w:numId w:val="20"/>
        </w:numPr>
        <w:tabs>
          <w:tab w:val="clear" w:pos="3240"/>
        </w:tabs>
        <w:ind w:left="720"/>
        <w:rPr>
          <w:rFonts w:cs="Arial"/>
          <w:i/>
          <w:iCs/>
        </w:rPr>
      </w:pPr>
      <w:r w:rsidRPr="006D4876">
        <w:rPr>
          <w:rFonts w:cs="Arial"/>
          <w:i/>
          <w:iCs/>
        </w:rPr>
        <w:t>Address the principles of ecologically sustainable development.</w:t>
      </w:r>
    </w:p>
    <w:p w14:paraId="2D174A3E" w14:textId="26C61196" w:rsidR="00C0025F" w:rsidRPr="006D4876" w:rsidRDefault="00C0025F">
      <w:pPr>
        <w:pStyle w:val="ICBulletList1"/>
        <w:numPr>
          <w:ilvl w:val="8"/>
          <w:numId w:val="20"/>
        </w:numPr>
        <w:tabs>
          <w:tab w:val="clear" w:pos="3240"/>
        </w:tabs>
        <w:ind w:left="720"/>
        <w:rPr>
          <w:rFonts w:cs="Arial"/>
          <w:i/>
          <w:iCs/>
        </w:rPr>
      </w:pPr>
      <w:r w:rsidRPr="006D4876">
        <w:rPr>
          <w:rFonts w:cs="Arial"/>
          <w:i/>
          <w:iCs/>
        </w:rPr>
        <w:t>To ensure that the traffic and road safety implications of development are adequately assessed in accordance with current guidelines and standards.</w:t>
      </w:r>
    </w:p>
    <w:p w14:paraId="41C984C7" w14:textId="5CD8AC18" w:rsidR="00C0025F" w:rsidRPr="006D4876" w:rsidRDefault="00C0025F">
      <w:pPr>
        <w:pStyle w:val="ICBulletList1"/>
        <w:numPr>
          <w:ilvl w:val="8"/>
          <w:numId w:val="20"/>
        </w:numPr>
        <w:tabs>
          <w:tab w:val="clear" w:pos="3240"/>
        </w:tabs>
        <w:ind w:left="720"/>
        <w:rPr>
          <w:rFonts w:cs="Arial"/>
          <w:i/>
          <w:iCs/>
        </w:rPr>
      </w:pPr>
      <w:r w:rsidRPr="006D4876">
        <w:rPr>
          <w:rFonts w:cs="Arial"/>
          <w:i/>
          <w:iCs/>
        </w:rPr>
        <w:t>To minimise any adverse traffic and road safety impacts of development.</w:t>
      </w:r>
    </w:p>
    <w:p w14:paraId="0AC208E1" w14:textId="77777777" w:rsidR="00C0025F" w:rsidRDefault="00C0025F" w:rsidP="0046362A">
      <w:pPr>
        <w:pStyle w:val="ICBulletList1"/>
        <w:numPr>
          <w:ilvl w:val="0"/>
          <w:numId w:val="0"/>
        </w:numPr>
        <w:spacing w:after="0" w:line="259" w:lineRule="auto"/>
        <w:rPr>
          <w:rFonts w:cs="Arial"/>
        </w:rPr>
      </w:pPr>
    </w:p>
    <w:p w14:paraId="23F40557" w14:textId="6E071359" w:rsidR="006D4876" w:rsidRPr="0075334A" w:rsidRDefault="0075334A" w:rsidP="0046362A">
      <w:pPr>
        <w:pStyle w:val="ICBulletList1"/>
        <w:numPr>
          <w:ilvl w:val="0"/>
          <w:numId w:val="0"/>
        </w:numPr>
        <w:spacing w:after="0" w:line="259" w:lineRule="auto"/>
        <w:rPr>
          <w:rFonts w:cs="Arial"/>
          <w:u w:val="single"/>
        </w:rPr>
      </w:pPr>
      <w:r w:rsidRPr="0075334A">
        <w:rPr>
          <w:rFonts w:cs="Arial"/>
          <w:u w:val="single"/>
        </w:rPr>
        <w:t>Officer Comment</w:t>
      </w:r>
    </w:p>
    <w:p w14:paraId="73BB5B19" w14:textId="77777777" w:rsidR="006D4876" w:rsidRDefault="006D4876" w:rsidP="0046362A">
      <w:pPr>
        <w:pStyle w:val="ICBulletList1"/>
        <w:numPr>
          <w:ilvl w:val="0"/>
          <w:numId w:val="0"/>
        </w:numPr>
        <w:spacing w:after="0" w:line="259" w:lineRule="auto"/>
        <w:rPr>
          <w:rFonts w:cs="Arial"/>
        </w:rPr>
      </w:pPr>
    </w:p>
    <w:p w14:paraId="00BCA4B0" w14:textId="04B971B6" w:rsidR="006D4876" w:rsidRDefault="006D4876" w:rsidP="0046362A">
      <w:pPr>
        <w:pStyle w:val="ICBulletList1"/>
        <w:numPr>
          <w:ilvl w:val="0"/>
          <w:numId w:val="0"/>
        </w:numPr>
        <w:spacing w:after="0" w:line="259" w:lineRule="auto"/>
        <w:rPr>
          <w:rFonts w:cs="Arial"/>
        </w:rPr>
      </w:pPr>
      <w:r>
        <w:rPr>
          <w:rFonts w:cs="Arial"/>
        </w:rPr>
        <w:t>Subject to the inclusion of condition 3 as detailed below, and on balance it is considered that the proposed development satisfies the objectives of the control as follows:</w:t>
      </w:r>
    </w:p>
    <w:p w14:paraId="571FCD50" w14:textId="77777777" w:rsidR="006D4876" w:rsidRDefault="006D4876" w:rsidP="0046362A">
      <w:pPr>
        <w:pStyle w:val="ICBulletList1"/>
        <w:numPr>
          <w:ilvl w:val="0"/>
          <w:numId w:val="0"/>
        </w:numPr>
        <w:spacing w:after="0" w:line="259" w:lineRule="auto"/>
        <w:rPr>
          <w:rFonts w:cs="Arial"/>
        </w:rPr>
      </w:pPr>
    </w:p>
    <w:p w14:paraId="531ED87A" w14:textId="26290792" w:rsidR="006D4876" w:rsidRDefault="006D4876">
      <w:pPr>
        <w:pStyle w:val="ICBulletList1"/>
        <w:numPr>
          <w:ilvl w:val="0"/>
          <w:numId w:val="29"/>
        </w:numPr>
        <w:spacing w:after="0" w:line="259" w:lineRule="auto"/>
        <w:ind w:left="360"/>
        <w:rPr>
          <w:rFonts w:cs="Arial"/>
        </w:rPr>
      </w:pPr>
      <w:r>
        <w:rPr>
          <w:rFonts w:cs="Arial"/>
        </w:rPr>
        <w:t>The provision of Condition 3, which includes the requirement for a green travel plan, and courtesy bus throughout the week that the proposed development will have adequate off street car parking.</w:t>
      </w:r>
    </w:p>
    <w:p w14:paraId="148ADFCA" w14:textId="7729DB91" w:rsidR="006D4876" w:rsidRDefault="006D4876">
      <w:pPr>
        <w:pStyle w:val="ICBulletList1"/>
        <w:numPr>
          <w:ilvl w:val="0"/>
          <w:numId w:val="29"/>
        </w:numPr>
        <w:spacing w:after="0" w:line="259" w:lineRule="auto"/>
        <w:ind w:left="360"/>
        <w:rPr>
          <w:rFonts w:cs="Arial"/>
        </w:rPr>
      </w:pPr>
      <w:r>
        <w:rPr>
          <w:rFonts w:cs="Arial"/>
        </w:rPr>
        <w:t>The Plan of Management is required to be updated as per Condition 3, which will ensure that the use of on street parking is discouraged.</w:t>
      </w:r>
    </w:p>
    <w:p w14:paraId="3D4D979D" w14:textId="182217D6" w:rsidR="006D4876" w:rsidRDefault="006D4876">
      <w:pPr>
        <w:pStyle w:val="ICBulletList1"/>
        <w:numPr>
          <w:ilvl w:val="0"/>
          <w:numId w:val="29"/>
        </w:numPr>
        <w:spacing w:after="0" w:line="259" w:lineRule="auto"/>
        <w:ind w:left="360"/>
        <w:rPr>
          <w:rFonts w:cs="Arial"/>
        </w:rPr>
      </w:pPr>
      <w:r>
        <w:rPr>
          <w:rFonts w:cs="Arial"/>
        </w:rPr>
        <w:t>The redevelopment will ensure that the proposed development contributes to the vitality and liveability of the area.</w:t>
      </w:r>
    </w:p>
    <w:p w14:paraId="65978D54" w14:textId="01FFFA06" w:rsidR="006D4876" w:rsidRDefault="006D4876">
      <w:pPr>
        <w:pStyle w:val="ICBulletList1"/>
        <w:numPr>
          <w:ilvl w:val="0"/>
          <w:numId w:val="29"/>
        </w:numPr>
        <w:spacing w:after="0" w:line="259" w:lineRule="auto"/>
        <w:ind w:left="360"/>
        <w:rPr>
          <w:rFonts w:cs="Arial"/>
        </w:rPr>
      </w:pPr>
      <w:r>
        <w:rPr>
          <w:rFonts w:cs="Arial"/>
        </w:rPr>
        <w:t xml:space="preserve">Condition 3 will ensure that traffic is minimised </w:t>
      </w:r>
      <w:proofErr w:type="gramStart"/>
      <w:r>
        <w:rPr>
          <w:rFonts w:cs="Arial"/>
        </w:rPr>
        <w:t>as a result of</w:t>
      </w:r>
      <w:proofErr w:type="gramEnd"/>
      <w:r>
        <w:rPr>
          <w:rFonts w:cs="Arial"/>
        </w:rPr>
        <w:t xml:space="preserve"> the proposed development.</w:t>
      </w:r>
    </w:p>
    <w:p w14:paraId="04CA7B32" w14:textId="77777777" w:rsidR="006D4876" w:rsidRDefault="006D4876" w:rsidP="006D4876">
      <w:pPr>
        <w:pStyle w:val="ICBulletList1"/>
        <w:numPr>
          <w:ilvl w:val="0"/>
          <w:numId w:val="0"/>
        </w:numPr>
        <w:spacing w:after="0" w:line="259" w:lineRule="auto"/>
        <w:ind w:left="567" w:hanging="567"/>
        <w:rPr>
          <w:rFonts w:cs="Arial"/>
        </w:rPr>
      </w:pPr>
    </w:p>
    <w:p w14:paraId="1B278839" w14:textId="2F3A5D4B" w:rsidR="006D4876" w:rsidRDefault="006D4876" w:rsidP="006D4876">
      <w:pPr>
        <w:pStyle w:val="ICBulletList1"/>
        <w:numPr>
          <w:ilvl w:val="0"/>
          <w:numId w:val="0"/>
        </w:numPr>
        <w:spacing w:after="0" w:line="259" w:lineRule="auto"/>
        <w:rPr>
          <w:rFonts w:cs="Arial"/>
        </w:rPr>
      </w:pPr>
      <w:r>
        <w:rPr>
          <w:rFonts w:cs="Arial"/>
        </w:rPr>
        <w:t>As stated above, a draft condition of consent has been included (</w:t>
      </w:r>
      <w:r w:rsidRPr="00C0025F">
        <w:rPr>
          <w:rFonts w:cs="Arial"/>
          <w:b/>
          <w:bCs/>
        </w:rPr>
        <w:t>condition 3</w:t>
      </w:r>
      <w:r>
        <w:rPr>
          <w:rFonts w:cs="Arial"/>
        </w:rPr>
        <w:t>) which requires the Plan of Management to be updated to include the following measures:</w:t>
      </w:r>
    </w:p>
    <w:p w14:paraId="56A1B34B" w14:textId="77777777" w:rsidR="006D4876" w:rsidRDefault="006D4876" w:rsidP="006D4876">
      <w:pPr>
        <w:pStyle w:val="ICBulletList1"/>
        <w:numPr>
          <w:ilvl w:val="0"/>
          <w:numId w:val="0"/>
        </w:numPr>
        <w:spacing w:after="0" w:line="259" w:lineRule="auto"/>
        <w:rPr>
          <w:rFonts w:cs="Arial"/>
        </w:rPr>
      </w:pPr>
    </w:p>
    <w:p w14:paraId="1468341E" w14:textId="77777777" w:rsidR="006D4876" w:rsidRDefault="006D4876">
      <w:pPr>
        <w:pStyle w:val="ListParagraph"/>
        <w:numPr>
          <w:ilvl w:val="0"/>
          <w:numId w:val="26"/>
        </w:numPr>
        <w:spacing w:after="120" w:line="240" w:lineRule="auto"/>
        <w:ind w:left="495" w:hanging="495"/>
        <w:contextualSpacing w:val="0"/>
      </w:pPr>
      <w:r>
        <w:t>A green travel plan that encourages transport options other than private vehicles and encourages the use of taxi’s, uber/car share, local bus services and courtesy bus services.</w:t>
      </w:r>
    </w:p>
    <w:p w14:paraId="7CA41DA4" w14:textId="77777777" w:rsidR="006D4876" w:rsidRDefault="006D4876">
      <w:pPr>
        <w:pStyle w:val="ListParagraph"/>
        <w:numPr>
          <w:ilvl w:val="0"/>
          <w:numId w:val="26"/>
        </w:numPr>
        <w:spacing w:after="120" w:line="240" w:lineRule="auto"/>
        <w:ind w:left="495" w:hanging="495"/>
        <w:contextualSpacing w:val="0"/>
      </w:pPr>
      <w:r>
        <w:t>Inclusion of a Courtesy bus service that includes the following features:</w:t>
      </w:r>
    </w:p>
    <w:p w14:paraId="3F120601" w14:textId="77777777" w:rsidR="006D4876" w:rsidRDefault="006D4876">
      <w:pPr>
        <w:pStyle w:val="ListParagraph"/>
        <w:numPr>
          <w:ilvl w:val="0"/>
          <w:numId w:val="27"/>
        </w:numPr>
        <w:spacing w:after="120" w:line="240" w:lineRule="auto"/>
        <w:contextualSpacing w:val="0"/>
      </w:pPr>
      <w:r>
        <w:t xml:space="preserve">2 x 12 seat Toyota </w:t>
      </w:r>
      <w:proofErr w:type="spellStart"/>
      <w:r>
        <w:t>Hiace</w:t>
      </w:r>
      <w:proofErr w:type="spellEnd"/>
      <w:r>
        <w:t xml:space="preserve"> commuter vans (or similar) are to be purchased and put into service. This effectively doubles current courtesy bus capacity.</w:t>
      </w:r>
    </w:p>
    <w:p w14:paraId="317D1DB8" w14:textId="77777777" w:rsidR="006D4876" w:rsidRDefault="006D4876">
      <w:pPr>
        <w:pStyle w:val="ListParagraph"/>
        <w:numPr>
          <w:ilvl w:val="0"/>
          <w:numId w:val="27"/>
        </w:numPr>
        <w:spacing w:after="120" w:line="240" w:lineRule="auto"/>
        <w:contextualSpacing w:val="0"/>
      </w:pPr>
      <w:r>
        <w:t>A Cooee Hotel App will be available to download for any patron who wishes to book a courtesy bus service. The app will require users to enter their name, number of passengers, and collection address.</w:t>
      </w:r>
    </w:p>
    <w:p w14:paraId="27E9EF04" w14:textId="77777777" w:rsidR="006D4876" w:rsidRDefault="006D4876">
      <w:pPr>
        <w:pStyle w:val="ListParagraph"/>
        <w:numPr>
          <w:ilvl w:val="0"/>
          <w:numId w:val="27"/>
        </w:numPr>
        <w:spacing w:after="120" w:line="240" w:lineRule="auto"/>
        <w:contextualSpacing w:val="0"/>
      </w:pPr>
      <w:r>
        <w:t>Patrons wishing to leave the venue will be able to use the App or notify staff at the bar that they wish to catch the next bus departing.</w:t>
      </w:r>
    </w:p>
    <w:p w14:paraId="548337C1" w14:textId="77777777" w:rsidR="006D4876" w:rsidRDefault="006D4876">
      <w:pPr>
        <w:pStyle w:val="ListParagraph"/>
        <w:numPr>
          <w:ilvl w:val="0"/>
          <w:numId w:val="27"/>
        </w:numPr>
        <w:spacing w:after="120" w:line="240" w:lineRule="auto"/>
        <w:contextualSpacing w:val="0"/>
      </w:pPr>
      <w:r>
        <w:t>Buses are to operate at a minimum every 30 minutes on Wednesday, Thursday, Friday and Saturday between the hours of 3pm and 11:30pm.</w:t>
      </w:r>
    </w:p>
    <w:p w14:paraId="48FED602" w14:textId="77777777" w:rsidR="006D4876" w:rsidRDefault="006D4876">
      <w:pPr>
        <w:pStyle w:val="ListParagraph"/>
        <w:numPr>
          <w:ilvl w:val="0"/>
          <w:numId w:val="27"/>
        </w:numPr>
        <w:spacing w:after="120" w:line="240" w:lineRule="auto"/>
        <w:contextualSpacing w:val="0"/>
      </w:pPr>
      <w:r>
        <w:t>Buses are to operate at a minimum hourly on Sunday, Monday and Tuesday between 3pm and 11:30pm.</w:t>
      </w:r>
    </w:p>
    <w:p w14:paraId="7364DDF8" w14:textId="77777777" w:rsidR="006D4876" w:rsidRDefault="006D4876">
      <w:pPr>
        <w:pStyle w:val="ListParagraph"/>
        <w:numPr>
          <w:ilvl w:val="0"/>
          <w:numId w:val="27"/>
        </w:numPr>
        <w:spacing w:after="120" w:line="240" w:lineRule="auto"/>
        <w:contextualSpacing w:val="0"/>
      </w:pPr>
      <w:r>
        <w:t xml:space="preserve">Courtesy bus services will be regularly promoted to patrons using, signage throughout the hotel, emails to members providing information on improved services, announcements </w:t>
      </w:r>
      <w:r>
        <w:lastRenderedPageBreak/>
        <w:t>within the hotel using the PA system. Marketing campaigns for live entertainment will also include information on courtesy bus services.</w:t>
      </w:r>
    </w:p>
    <w:p w14:paraId="7FA46BBA" w14:textId="77777777" w:rsidR="006D4876" w:rsidRDefault="006D4876">
      <w:pPr>
        <w:pStyle w:val="ListParagraph"/>
        <w:numPr>
          <w:ilvl w:val="0"/>
          <w:numId w:val="28"/>
        </w:numPr>
        <w:spacing w:after="120" w:line="240" w:lineRule="auto"/>
        <w:contextualSpacing w:val="0"/>
      </w:pPr>
      <w:r>
        <w:t>The Plan of Management is to include a mechanism for yearly review of the above services.</w:t>
      </w:r>
    </w:p>
    <w:p w14:paraId="61C5A97E" w14:textId="77777777" w:rsidR="006D4876" w:rsidRDefault="006D4876">
      <w:pPr>
        <w:pStyle w:val="ListParagraph"/>
        <w:numPr>
          <w:ilvl w:val="0"/>
          <w:numId w:val="28"/>
        </w:numPr>
        <w:spacing w:after="120" w:line="240" w:lineRule="auto"/>
        <w:contextualSpacing w:val="0"/>
      </w:pPr>
      <w:r>
        <w:t>The Plan of Management is to include an ability to review the Plan of Management as required and is only permitted to be only varied with the approval of Council.</w:t>
      </w:r>
    </w:p>
    <w:p w14:paraId="63F13F97" w14:textId="77777777" w:rsidR="006D4876" w:rsidRDefault="006D4876" w:rsidP="0046362A">
      <w:pPr>
        <w:pStyle w:val="ICBulletList1"/>
        <w:numPr>
          <w:ilvl w:val="0"/>
          <w:numId w:val="0"/>
        </w:numPr>
        <w:spacing w:after="0" w:line="259" w:lineRule="auto"/>
        <w:rPr>
          <w:rFonts w:cs="Arial"/>
        </w:rPr>
      </w:pPr>
    </w:p>
    <w:p w14:paraId="083A06A4" w14:textId="69841261" w:rsidR="00257013" w:rsidRDefault="00236976" w:rsidP="0046362A">
      <w:pPr>
        <w:pStyle w:val="ICBulletList1"/>
        <w:numPr>
          <w:ilvl w:val="0"/>
          <w:numId w:val="0"/>
        </w:numPr>
        <w:spacing w:after="0" w:line="259" w:lineRule="auto"/>
        <w:rPr>
          <w:rFonts w:cs="Arial"/>
        </w:rPr>
      </w:pPr>
      <w:r>
        <w:rPr>
          <w:rFonts w:cs="Arial"/>
        </w:rPr>
        <w:t>Subject to the above draft condition, the application on balance can be supported from a planning perspective.</w:t>
      </w:r>
    </w:p>
    <w:p w14:paraId="310A9976" w14:textId="77777777" w:rsidR="00236976" w:rsidRDefault="00236976" w:rsidP="0046362A">
      <w:pPr>
        <w:pStyle w:val="ICBulletList1"/>
        <w:numPr>
          <w:ilvl w:val="0"/>
          <w:numId w:val="0"/>
        </w:numPr>
        <w:spacing w:after="0" w:line="259" w:lineRule="auto"/>
        <w:rPr>
          <w:rFonts w:cs="Arial"/>
        </w:rPr>
      </w:pPr>
    </w:p>
    <w:p w14:paraId="0F8FC82A" w14:textId="77777777" w:rsidR="00236976" w:rsidRDefault="00236976" w:rsidP="0046362A">
      <w:pPr>
        <w:pStyle w:val="ICBulletList1"/>
        <w:numPr>
          <w:ilvl w:val="0"/>
          <w:numId w:val="0"/>
        </w:numPr>
        <w:spacing w:after="0" w:line="259" w:lineRule="auto"/>
        <w:rPr>
          <w:rFonts w:cs="Arial"/>
        </w:rPr>
      </w:pPr>
    </w:p>
    <w:p w14:paraId="0B959047" w14:textId="77777777" w:rsidR="0033036A" w:rsidRPr="0033036A" w:rsidRDefault="0033036A" w:rsidP="0033036A">
      <w:pPr>
        <w:spacing w:line="240" w:lineRule="auto"/>
        <w:rPr>
          <w:rFonts w:eastAsia="Times New Roman" w:cs="Arial"/>
          <w:b/>
          <w:lang w:val="en-US"/>
        </w:rPr>
      </w:pPr>
      <w:r w:rsidRPr="0033036A">
        <w:rPr>
          <w:rFonts w:eastAsia="Times New Roman" w:cs="Arial"/>
          <w:b/>
          <w:lang w:val="en-US"/>
        </w:rPr>
        <w:t>(1)(c) The suitability of the site</w:t>
      </w:r>
    </w:p>
    <w:p w14:paraId="03CC9CA2" w14:textId="77777777" w:rsidR="0033036A" w:rsidRPr="002A08E0" w:rsidRDefault="0033036A" w:rsidP="0033036A">
      <w:pPr>
        <w:spacing w:line="240" w:lineRule="auto"/>
        <w:rPr>
          <w:rFonts w:eastAsia="Times New Roman" w:cs="Arial"/>
          <w:lang w:val="en-US"/>
        </w:rPr>
      </w:pPr>
    </w:p>
    <w:p w14:paraId="636E1693" w14:textId="0DCB66BE" w:rsidR="0033036A" w:rsidRPr="0052120B" w:rsidRDefault="0052120B" w:rsidP="00570BDB">
      <w:pPr>
        <w:rPr>
          <w:lang w:val="en-US"/>
        </w:rPr>
      </w:pPr>
      <w:r w:rsidRPr="00923623">
        <w:rPr>
          <w:lang w:val="en-US"/>
        </w:rPr>
        <w:t xml:space="preserve">The proposed development has adequately addressed the key concerns including </w:t>
      </w:r>
      <w:r w:rsidR="00D65F9C" w:rsidRPr="00923623">
        <w:rPr>
          <w:lang w:val="en-US"/>
        </w:rPr>
        <w:t>built form,</w:t>
      </w:r>
      <w:r w:rsidR="002A08E0" w:rsidRPr="00923623">
        <w:rPr>
          <w:lang w:val="en-US"/>
        </w:rPr>
        <w:t xml:space="preserve"> traffic and car parking</w:t>
      </w:r>
      <w:r w:rsidR="000032A1" w:rsidRPr="00923623">
        <w:rPr>
          <w:lang w:val="en-US"/>
        </w:rPr>
        <w:t>, amenity</w:t>
      </w:r>
      <w:r w:rsidR="002A08E0" w:rsidRPr="00923623">
        <w:rPr>
          <w:lang w:val="en-US"/>
        </w:rPr>
        <w:t xml:space="preserve"> and servicing</w:t>
      </w:r>
      <w:r w:rsidRPr="00923623">
        <w:rPr>
          <w:lang w:val="en-US"/>
        </w:rPr>
        <w:t xml:space="preserve">. The proposed development is compatible with </w:t>
      </w:r>
      <w:r w:rsidR="002A08E0" w:rsidRPr="00923623">
        <w:rPr>
          <w:lang w:val="en-US"/>
        </w:rPr>
        <w:t>the surrounding area</w:t>
      </w:r>
      <w:r w:rsidRPr="00923623">
        <w:rPr>
          <w:lang w:val="en-US"/>
        </w:rPr>
        <w:t xml:space="preserve">; therefore, Council </w:t>
      </w:r>
      <w:r w:rsidR="000032A1" w:rsidRPr="00923623">
        <w:rPr>
          <w:lang w:val="en-US"/>
        </w:rPr>
        <w:t>is</w:t>
      </w:r>
      <w:r w:rsidRPr="00923623">
        <w:rPr>
          <w:lang w:val="en-US"/>
        </w:rPr>
        <w:t xml:space="preserve"> satisfied that the site is suitable for the proposed development.</w:t>
      </w:r>
    </w:p>
    <w:p w14:paraId="1164EB28" w14:textId="77777777" w:rsidR="0033036A" w:rsidRPr="0033036A" w:rsidRDefault="0033036A" w:rsidP="0033036A">
      <w:pPr>
        <w:spacing w:line="240" w:lineRule="auto"/>
        <w:rPr>
          <w:rFonts w:eastAsia="Times New Roman" w:cs="Arial"/>
          <w:highlight w:val="yellow"/>
          <w:lang w:val="en-US"/>
        </w:rPr>
      </w:pPr>
    </w:p>
    <w:p w14:paraId="679E2AA1" w14:textId="77777777" w:rsidR="0033036A" w:rsidRPr="0033036A" w:rsidRDefault="0033036A" w:rsidP="0033036A">
      <w:pPr>
        <w:spacing w:line="240" w:lineRule="auto"/>
        <w:rPr>
          <w:rFonts w:eastAsia="Times New Roman" w:cs="Arial"/>
          <w:b/>
          <w:lang w:val="en-US"/>
        </w:rPr>
      </w:pPr>
      <w:r w:rsidRPr="0033036A">
        <w:rPr>
          <w:rFonts w:eastAsia="Times New Roman" w:cs="Arial"/>
          <w:b/>
          <w:lang w:val="en-US"/>
        </w:rPr>
        <w:t>(1)(d) Any submissions made in accordance with this Act or the Regulations.</w:t>
      </w:r>
    </w:p>
    <w:p w14:paraId="39D65F2B" w14:textId="77777777" w:rsidR="0033036A" w:rsidRPr="0033036A" w:rsidRDefault="0033036A" w:rsidP="0033036A">
      <w:pPr>
        <w:spacing w:line="240" w:lineRule="auto"/>
        <w:rPr>
          <w:rFonts w:eastAsia="Times New Roman" w:cs="Arial"/>
          <w:lang w:val="en-US"/>
        </w:rPr>
      </w:pPr>
    </w:p>
    <w:p w14:paraId="1468A836" w14:textId="4967DB6F" w:rsidR="0033036A" w:rsidRPr="004641B7" w:rsidRDefault="00D65F9C" w:rsidP="00570BDB">
      <w:pPr>
        <w:rPr>
          <w:color w:val="FF0000"/>
        </w:rPr>
      </w:pPr>
      <w:r w:rsidRPr="008E6E3C">
        <w:t xml:space="preserve">The Development Application was </w:t>
      </w:r>
      <w:r w:rsidRPr="00AC23FF">
        <w:t xml:space="preserve">advertised </w:t>
      </w:r>
      <w:r w:rsidR="00A65CD7" w:rsidRPr="00AC23FF">
        <w:t>between</w:t>
      </w:r>
      <w:r w:rsidRPr="00AC23FF">
        <w:t xml:space="preserve"> </w:t>
      </w:r>
      <w:r w:rsidR="00AC23FF" w:rsidRPr="00AC23FF">
        <w:rPr>
          <w:lang w:val="en-US"/>
        </w:rPr>
        <w:t>9</w:t>
      </w:r>
      <w:r w:rsidR="00A65CD7" w:rsidRPr="00AC23FF">
        <w:rPr>
          <w:lang w:val="en-US"/>
        </w:rPr>
        <w:t xml:space="preserve"> August 2023</w:t>
      </w:r>
      <w:r w:rsidRPr="00AC23FF">
        <w:rPr>
          <w:lang w:val="en-US"/>
        </w:rPr>
        <w:t xml:space="preserve"> and </w:t>
      </w:r>
      <w:r w:rsidR="00AC23FF" w:rsidRPr="00AC23FF">
        <w:rPr>
          <w:lang w:val="en-US"/>
        </w:rPr>
        <w:t>6</w:t>
      </w:r>
      <w:r w:rsidR="00A65CD7" w:rsidRPr="00AC23FF">
        <w:rPr>
          <w:lang w:val="en-US"/>
        </w:rPr>
        <w:t xml:space="preserve"> September 2023</w:t>
      </w:r>
      <w:r w:rsidRPr="00AC23FF">
        <w:t xml:space="preserve">. </w:t>
      </w:r>
      <w:r w:rsidR="002245E3">
        <w:t>Six</w:t>
      </w:r>
      <w:r w:rsidR="004641B7">
        <w:t xml:space="preserve"> (</w:t>
      </w:r>
      <w:r w:rsidR="002245E3">
        <w:t>6</w:t>
      </w:r>
      <w:r w:rsidR="004641B7">
        <w:t>)</w:t>
      </w:r>
      <w:r w:rsidR="004641B7" w:rsidRPr="004641B7">
        <w:t xml:space="preserve"> submissions </w:t>
      </w:r>
      <w:r w:rsidR="004641B7">
        <w:t xml:space="preserve">were </w:t>
      </w:r>
      <w:r w:rsidR="004641B7" w:rsidRPr="004641B7">
        <w:t xml:space="preserve">received during the notification period </w:t>
      </w:r>
      <w:r w:rsidR="002245E3">
        <w:t>objecting to the development proposal</w:t>
      </w:r>
      <w:r w:rsidR="004641B7" w:rsidRPr="006957C6">
        <w:t xml:space="preserve">. </w:t>
      </w:r>
      <w:r w:rsidR="006957C6" w:rsidRPr="006957C6">
        <w:t xml:space="preserve">Following receipt of Further Information, the Development Application was advertised for a second time between </w:t>
      </w:r>
      <w:r w:rsidR="002245E3">
        <w:t>31 January</w:t>
      </w:r>
      <w:r w:rsidR="006957C6" w:rsidRPr="00482CE2">
        <w:t xml:space="preserve"> </w:t>
      </w:r>
      <w:r w:rsidR="006957C6" w:rsidRPr="006957C6">
        <w:t xml:space="preserve">and 28 February 2024. </w:t>
      </w:r>
      <w:r w:rsidR="002245E3">
        <w:t>Four (4)</w:t>
      </w:r>
      <w:r w:rsidR="006957C6" w:rsidRPr="00482CE2">
        <w:t xml:space="preserve"> </w:t>
      </w:r>
      <w:r w:rsidR="006957C6" w:rsidRPr="006957C6">
        <w:t>submissions were received during this notification period.</w:t>
      </w:r>
    </w:p>
    <w:p w14:paraId="79FDBA99" w14:textId="77777777" w:rsidR="00570BDB" w:rsidRPr="00A65CD7" w:rsidRDefault="00570BDB" w:rsidP="00570BDB"/>
    <w:p w14:paraId="41DB249F" w14:textId="305A1B0D" w:rsidR="00D65F9C" w:rsidRDefault="00833A2A" w:rsidP="00570BDB">
      <w:r w:rsidRPr="006233B3">
        <w:t xml:space="preserve">A </w:t>
      </w:r>
      <w:r w:rsidR="00D65F9C" w:rsidRPr="006233B3">
        <w:t>review of the submission</w:t>
      </w:r>
      <w:r w:rsidR="002245E3">
        <w:t>s</w:t>
      </w:r>
      <w:r w:rsidR="00D65F9C" w:rsidRPr="006233B3">
        <w:t xml:space="preserve"> received has been undertaken and a response to each key issue raised is provided below.</w:t>
      </w:r>
      <w:r w:rsidR="00D65F9C" w:rsidRPr="00746E07">
        <w:t xml:space="preserve"> </w:t>
      </w:r>
    </w:p>
    <w:p w14:paraId="18EF3AFB" w14:textId="77777777" w:rsidR="00570BDB" w:rsidRDefault="00570BDB" w:rsidP="00570BDB">
      <w:pPr>
        <w:rPr>
          <w:b/>
        </w:rPr>
      </w:pPr>
    </w:p>
    <w:tbl>
      <w:tblPr>
        <w:tblStyle w:val="TableGrid"/>
        <w:tblW w:w="9351" w:type="dxa"/>
        <w:tblLook w:val="04A0" w:firstRow="1" w:lastRow="0" w:firstColumn="1" w:lastColumn="0" w:noHBand="0" w:noVBand="1"/>
      </w:tblPr>
      <w:tblGrid>
        <w:gridCol w:w="3823"/>
        <w:gridCol w:w="5528"/>
      </w:tblGrid>
      <w:tr w:rsidR="00562ADD" w:rsidRPr="004D04BE" w14:paraId="22A7A227" w14:textId="77777777" w:rsidTr="00FC582E">
        <w:trPr>
          <w:tblHeader/>
        </w:trPr>
        <w:tc>
          <w:tcPr>
            <w:tcW w:w="3823" w:type="dxa"/>
            <w:shd w:val="clear" w:color="auto" w:fill="808080" w:themeFill="background1" w:themeFillShade="80"/>
          </w:tcPr>
          <w:p w14:paraId="0F18B53E" w14:textId="77777777" w:rsidR="00562ADD" w:rsidRPr="00CF6590" w:rsidRDefault="00562ADD" w:rsidP="00CF7799">
            <w:pPr>
              <w:spacing w:before="120"/>
              <w:rPr>
                <w:rFonts w:cs="Arial"/>
                <w:b/>
                <w:sz w:val="24"/>
                <w:szCs w:val="24"/>
              </w:rPr>
            </w:pPr>
            <w:r w:rsidRPr="00CF6590">
              <w:rPr>
                <w:rFonts w:cs="Arial"/>
                <w:b/>
                <w:sz w:val="24"/>
                <w:szCs w:val="24"/>
              </w:rPr>
              <w:t>Objection</w:t>
            </w:r>
          </w:p>
        </w:tc>
        <w:tc>
          <w:tcPr>
            <w:tcW w:w="5528" w:type="dxa"/>
            <w:shd w:val="clear" w:color="auto" w:fill="808080" w:themeFill="background1" w:themeFillShade="80"/>
          </w:tcPr>
          <w:p w14:paraId="57B700D4" w14:textId="77777777" w:rsidR="00562ADD" w:rsidRPr="00CF6590" w:rsidRDefault="00562ADD" w:rsidP="00CF7799">
            <w:pPr>
              <w:spacing w:before="120"/>
              <w:rPr>
                <w:rFonts w:cs="Arial"/>
                <w:b/>
                <w:sz w:val="24"/>
                <w:szCs w:val="24"/>
              </w:rPr>
            </w:pPr>
            <w:r w:rsidRPr="00CF6590">
              <w:rPr>
                <w:rFonts w:cs="Arial"/>
                <w:b/>
                <w:sz w:val="24"/>
                <w:szCs w:val="24"/>
              </w:rPr>
              <w:t>Response</w:t>
            </w:r>
          </w:p>
        </w:tc>
      </w:tr>
      <w:tr w:rsidR="00562ADD" w:rsidRPr="004D04BE" w14:paraId="195DF0CB" w14:textId="77777777" w:rsidTr="0011205A">
        <w:trPr>
          <w:trHeight w:val="558"/>
        </w:trPr>
        <w:tc>
          <w:tcPr>
            <w:tcW w:w="3823" w:type="dxa"/>
          </w:tcPr>
          <w:p w14:paraId="59AC8873" w14:textId="77777777" w:rsidR="00922BD5" w:rsidRDefault="0011205A" w:rsidP="00922BD5">
            <w:r w:rsidRPr="0011205A">
              <w:rPr>
                <w:rFonts w:cs="Arial"/>
                <w:i/>
                <w:iCs/>
                <w:sz w:val="22"/>
                <w:szCs w:val="22"/>
              </w:rPr>
              <w:t xml:space="preserve">The community has consistently objected to out-of-character </w:t>
            </w:r>
            <w:proofErr w:type="gramStart"/>
            <w:r w:rsidRPr="0011205A">
              <w:rPr>
                <w:rFonts w:cs="Arial"/>
                <w:i/>
                <w:iCs/>
                <w:sz w:val="22"/>
                <w:szCs w:val="22"/>
              </w:rPr>
              <w:t>over height</w:t>
            </w:r>
            <w:proofErr w:type="gramEnd"/>
            <w:r w:rsidRPr="0011205A">
              <w:rPr>
                <w:rFonts w:cs="Arial"/>
                <w:i/>
                <w:iCs/>
                <w:sz w:val="22"/>
                <w:szCs w:val="22"/>
              </w:rPr>
              <w:t xml:space="preserve"> development proposals in the village, </w:t>
            </w:r>
            <w:proofErr w:type="gramStart"/>
            <w:r w:rsidRPr="0011205A">
              <w:rPr>
                <w:rFonts w:cs="Arial"/>
                <w:i/>
                <w:iCs/>
                <w:sz w:val="22"/>
                <w:szCs w:val="22"/>
              </w:rPr>
              <w:t>including to</w:t>
            </w:r>
            <w:proofErr w:type="gramEnd"/>
            <w:r w:rsidRPr="0011205A">
              <w:rPr>
                <w:rFonts w:cs="Arial"/>
                <w:i/>
                <w:iCs/>
                <w:sz w:val="22"/>
                <w:szCs w:val="22"/>
              </w:rPr>
              <w:t xml:space="preserve"> the SCC, the Regional Planning Panel and the Land &amp; Environment Court. Adjacent to the subject site, following strong objections from the community, the height limit on the undeveloped section of Anson St was reduced by SCC from a proposed 13m to 8.5m in line with all other residential zones in the village. The community remains overwhelmingly in support of maintaining the low-rise, predominately 1 and 2 storey character of buildings in our village </w:t>
            </w:r>
            <w:r w:rsidRPr="0011205A">
              <w:rPr>
                <w:rFonts w:cs="Arial"/>
                <w:i/>
                <w:iCs/>
                <w:sz w:val="22"/>
                <w:szCs w:val="22"/>
              </w:rPr>
              <w:lastRenderedPageBreak/>
              <w:t xml:space="preserve">but agrees with </w:t>
            </w:r>
            <w:r>
              <w:rPr>
                <w:rFonts w:cs="Arial"/>
                <w:i/>
                <w:iCs/>
                <w:sz w:val="22"/>
                <w:szCs w:val="22"/>
              </w:rPr>
              <w:t>Council</w:t>
            </w:r>
            <w:r w:rsidRPr="0011205A">
              <w:rPr>
                <w:rFonts w:cs="Arial"/>
                <w:i/>
                <w:iCs/>
                <w:sz w:val="22"/>
                <w:szCs w:val="22"/>
              </w:rPr>
              <w:t xml:space="preserve"> that 'minor variations may be supportable subject to suitable justification.</w:t>
            </w:r>
            <w:r>
              <w:rPr>
                <w:rFonts w:cs="Arial"/>
                <w:i/>
                <w:iCs/>
                <w:sz w:val="22"/>
                <w:szCs w:val="22"/>
              </w:rPr>
              <w:t>’</w:t>
            </w:r>
            <w:r>
              <w:t xml:space="preserve"> </w:t>
            </w:r>
          </w:p>
          <w:p w14:paraId="1404838B" w14:textId="205DE576" w:rsidR="00E11C99" w:rsidRPr="004D04BE" w:rsidRDefault="00E11C99" w:rsidP="00922BD5">
            <w:pPr>
              <w:rPr>
                <w:rFonts w:cs="Arial"/>
                <w:i/>
                <w:iCs/>
                <w:sz w:val="22"/>
                <w:szCs w:val="22"/>
                <w:highlight w:val="yellow"/>
              </w:rPr>
            </w:pPr>
          </w:p>
        </w:tc>
        <w:tc>
          <w:tcPr>
            <w:tcW w:w="5528" w:type="dxa"/>
          </w:tcPr>
          <w:p w14:paraId="0C30DB13" w14:textId="1AE9CCE9" w:rsidR="00180C46" w:rsidRDefault="00AC23FF" w:rsidP="00180C46">
            <w:pPr>
              <w:rPr>
                <w:sz w:val="22"/>
                <w:szCs w:val="22"/>
              </w:rPr>
            </w:pPr>
            <w:r>
              <w:rPr>
                <w:sz w:val="22"/>
                <w:szCs w:val="22"/>
              </w:rPr>
              <w:lastRenderedPageBreak/>
              <w:t>As part of the Applicant</w:t>
            </w:r>
            <w:r w:rsidR="00AF23BD">
              <w:rPr>
                <w:sz w:val="22"/>
                <w:szCs w:val="22"/>
              </w:rPr>
              <w:t>s</w:t>
            </w:r>
            <w:r>
              <w:rPr>
                <w:sz w:val="22"/>
                <w:szCs w:val="22"/>
              </w:rPr>
              <w:t xml:space="preserve"> response to the Request for Further Information, </w:t>
            </w:r>
            <w:r w:rsidR="001B3B55">
              <w:rPr>
                <w:sz w:val="22"/>
                <w:szCs w:val="22"/>
              </w:rPr>
              <w:t>the proposed hotel building has been reduced from a maximum building height of 10.6m</w:t>
            </w:r>
            <w:r w:rsidR="00AF23BD">
              <w:rPr>
                <w:sz w:val="22"/>
                <w:szCs w:val="22"/>
              </w:rPr>
              <w:t xml:space="preserve"> (32.5%)</w:t>
            </w:r>
            <w:r w:rsidR="001B3B55">
              <w:rPr>
                <w:sz w:val="22"/>
                <w:szCs w:val="22"/>
              </w:rPr>
              <w:t xml:space="preserve"> to 8.8m</w:t>
            </w:r>
            <w:r w:rsidR="00AF23BD">
              <w:rPr>
                <w:sz w:val="22"/>
                <w:szCs w:val="22"/>
              </w:rPr>
              <w:t xml:space="preserve"> (10%)</w:t>
            </w:r>
            <w:r w:rsidR="001B3B55">
              <w:rPr>
                <w:sz w:val="22"/>
                <w:szCs w:val="22"/>
              </w:rPr>
              <w:t xml:space="preserve">. </w:t>
            </w:r>
            <w:r w:rsidR="00AF23BD">
              <w:rPr>
                <w:sz w:val="22"/>
                <w:szCs w:val="22"/>
              </w:rPr>
              <w:t xml:space="preserve">This portion of the site is considered sensitive given it is located directly </w:t>
            </w:r>
            <w:r w:rsidR="00AF23BD" w:rsidRPr="00957643">
              <w:rPr>
                <w:sz w:val="22"/>
                <w:szCs w:val="22"/>
              </w:rPr>
              <w:t xml:space="preserve">adjacent to the public reserve. </w:t>
            </w:r>
            <w:r w:rsidR="001B3B55" w:rsidRPr="00957643">
              <w:rPr>
                <w:sz w:val="22"/>
                <w:szCs w:val="22"/>
              </w:rPr>
              <w:t>Th</w:t>
            </w:r>
            <w:r w:rsidR="00C6716D" w:rsidRPr="00957643">
              <w:rPr>
                <w:sz w:val="22"/>
                <w:szCs w:val="22"/>
              </w:rPr>
              <w:t>e</w:t>
            </w:r>
            <w:r w:rsidR="001B3B55" w:rsidRPr="00957643">
              <w:rPr>
                <w:sz w:val="22"/>
                <w:szCs w:val="22"/>
              </w:rPr>
              <w:t xml:space="preserve"> reduction is considered </w:t>
            </w:r>
            <w:r w:rsidR="00AF23BD" w:rsidRPr="00957643">
              <w:rPr>
                <w:sz w:val="22"/>
                <w:szCs w:val="22"/>
              </w:rPr>
              <w:t>sufficient.</w:t>
            </w:r>
            <w:r w:rsidR="00AF23BD">
              <w:rPr>
                <w:sz w:val="22"/>
                <w:szCs w:val="22"/>
              </w:rPr>
              <w:t xml:space="preserve"> </w:t>
            </w:r>
          </w:p>
          <w:p w14:paraId="191A25B5" w14:textId="77777777" w:rsidR="00AF23BD" w:rsidRDefault="00AF23BD" w:rsidP="00180C46">
            <w:pPr>
              <w:rPr>
                <w:sz w:val="22"/>
                <w:szCs w:val="22"/>
              </w:rPr>
            </w:pPr>
          </w:p>
          <w:p w14:paraId="03047716" w14:textId="37CE19DA" w:rsidR="00AF23BD" w:rsidRDefault="00AF23BD" w:rsidP="00180C46">
            <w:pPr>
              <w:rPr>
                <w:sz w:val="22"/>
                <w:szCs w:val="22"/>
              </w:rPr>
            </w:pPr>
            <w:r>
              <w:rPr>
                <w:sz w:val="22"/>
                <w:szCs w:val="22"/>
              </w:rPr>
              <w:t xml:space="preserve">The height of the Pub building remains unchanged </w:t>
            </w:r>
            <w:r w:rsidR="00EA0244">
              <w:rPr>
                <w:sz w:val="22"/>
                <w:szCs w:val="22"/>
              </w:rPr>
              <w:t xml:space="preserve">with a maximum height of 9.7m (21%) </w:t>
            </w:r>
            <w:r>
              <w:rPr>
                <w:sz w:val="22"/>
                <w:szCs w:val="22"/>
              </w:rPr>
              <w:t>as part of the Applicant</w:t>
            </w:r>
            <w:r w:rsidR="00957643">
              <w:rPr>
                <w:sz w:val="22"/>
                <w:szCs w:val="22"/>
              </w:rPr>
              <w:t>’</w:t>
            </w:r>
            <w:r>
              <w:rPr>
                <w:sz w:val="22"/>
                <w:szCs w:val="22"/>
              </w:rPr>
              <w:t xml:space="preserve">s response to the Request for Further Information. </w:t>
            </w:r>
            <w:r w:rsidRPr="00957643">
              <w:rPr>
                <w:sz w:val="22"/>
                <w:szCs w:val="22"/>
              </w:rPr>
              <w:t xml:space="preserve">As </w:t>
            </w:r>
            <w:r w:rsidR="00EA0244" w:rsidRPr="00957643">
              <w:rPr>
                <w:sz w:val="22"/>
                <w:szCs w:val="22"/>
              </w:rPr>
              <w:t>this</w:t>
            </w:r>
            <w:r w:rsidRPr="00957643">
              <w:rPr>
                <w:sz w:val="22"/>
                <w:szCs w:val="22"/>
              </w:rPr>
              <w:t xml:space="preserve"> </w:t>
            </w:r>
            <w:r w:rsidR="00EA0244" w:rsidRPr="00957643">
              <w:rPr>
                <w:sz w:val="22"/>
                <w:szCs w:val="22"/>
              </w:rPr>
              <w:t>variation</w:t>
            </w:r>
            <w:r w:rsidRPr="00957643">
              <w:rPr>
                <w:sz w:val="22"/>
                <w:szCs w:val="22"/>
              </w:rPr>
              <w:t xml:space="preserve"> relates to</w:t>
            </w:r>
            <w:r w:rsidR="00EA0244" w:rsidRPr="00957643">
              <w:rPr>
                <w:sz w:val="22"/>
                <w:szCs w:val="22"/>
              </w:rPr>
              <w:t xml:space="preserve"> a portion of the pitched roof element of the building and there are no resulting environmental impacts, this variation is considered </w:t>
            </w:r>
            <w:r w:rsidR="00660357" w:rsidRPr="00957643">
              <w:rPr>
                <w:sz w:val="22"/>
                <w:szCs w:val="22"/>
              </w:rPr>
              <w:t>acceptable</w:t>
            </w:r>
            <w:r w:rsidR="00EA0244" w:rsidRPr="00957643">
              <w:rPr>
                <w:sz w:val="22"/>
                <w:szCs w:val="22"/>
              </w:rPr>
              <w:t>.</w:t>
            </w:r>
          </w:p>
          <w:p w14:paraId="1FF00450" w14:textId="77777777" w:rsidR="00EA0244" w:rsidRDefault="00EA0244" w:rsidP="00180C46">
            <w:pPr>
              <w:rPr>
                <w:sz w:val="22"/>
                <w:szCs w:val="22"/>
              </w:rPr>
            </w:pPr>
          </w:p>
          <w:p w14:paraId="64C238B3" w14:textId="4BB7F550" w:rsidR="00EA0244" w:rsidRPr="00AC23FF" w:rsidRDefault="00EA0244" w:rsidP="00180C46">
            <w:pPr>
              <w:rPr>
                <w:sz w:val="22"/>
                <w:szCs w:val="22"/>
              </w:rPr>
            </w:pPr>
            <w:r>
              <w:rPr>
                <w:sz w:val="22"/>
                <w:szCs w:val="22"/>
              </w:rPr>
              <w:lastRenderedPageBreak/>
              <w:t>It is considered that the amendments made as part of the Applicants response to the Request for Further Information represents a built form that better responds to the characteristics of the site and desired future character of the area.</w:t>
            </w:r>
          </w:p>
          <w:p w14:paraId="24EC53F7" w14:textId="5E2EFFD1" w:rsidR="00180C46" w:rsidRPr="004D04BE" w:rsidRDefault="00180C46" w:rsidP="00180C46">
            <w:pPr>
              <w:rPr>
                <w:sz w:val="22"/>
                <w:szCs w:val="22"/>
                <w:highlight w:val="yellow"/>
              </w:rPr>
            </w:pPr>
          </w:p>
        </w:tc>
      </w:tr>
      <w:tr w:rsidR="00562ADD" w:rsidRPr="004D04BE" w14:paraId="5E4829D2" w14:textId="77777777" w:rsidTr="00562ADD">
        <w:tc>
          <w:tcPr>
            <w:tcW w:w="3823" w:type="dxa"/>
          </w:tcPr>
          <w:p w14:paraId="2E7BF7A6" w14:textId="77777777" w:rsidR="001B3885" w:rsidRDefault="00922BD5" w:rsidP="00CF7799">
            <w:pPr>
              <w:rPr>
                <w:rFonts w:cs="Arial"/>
                <w:i/>
                <w:iCs/>
                <w:sz w:val="22"/>
                <w:szCs w:val="22"/>
              </w:rPr>
            </w:pPr>
            <w:r w:rsidRPr="00922BD5">
              <w:rPr>
                <w:rFonts w:cs="Arial"/>
                <w:i/>
                <w:iCs/>
                <w:sz w:val="22"/>
                <w:szCs w:val="22"/>
              </w:rPr>
              <w:lastRenderedPageBreak/>
              <w:t>The development proposes a substantial retaining wall on the boundary with The Village Green which, together with the current design of the hotel component of the development, are likely to have a deleterious impact on the adjacent Village Green including the likelihood of significant damage to the canopy and roots systems of the existing trees occurring.</w:t>
            </w:r>
          </w:p>
          <w:p w14:paraId="43EB48DA" w14:textId="2291ECF9" w:rsidR="00E11C99" w:rsidRPr="004D04BE" w:rsidRDefault="00E11C99" w:rsidP="00CF7799">
            <w:pPr>
              <w:rPr>
                <w:rFonts w:cs="Arial"/>
                <w:b/>
                <w:bCs/>
                <w:i/>
                <w:iCs/>
                <w:sz w:val="22"/>
                <w:szCs w:val="22"/>
                <w:highlight w:val="yellow"/>
              </w:rPr>
            </w:pPr>
          </w:p>
        </w:tc>
        <w:tc>
          <w:tcPr>
            <w:tcW w:w="5528" w:type="dxa"/>
          </w:tcPr>
          <w:p w14:paraId="7726766F" w14:textId="34061D0A" w:rsidR="000D1653" w:rsidRPr="00401877" w:rsidRDefault="00180C46" w:rsidP="004D096B">
            <w:pPr>
              <w:rPr>
                <w:rFonts w:cs="Arial"/>
                <w:sz w:val="22"/>
                <w:szCs w:val="22"/>
              </w:rPr>
            </w:pPr>
            <w:r w:rsidRPr="00401877">
              <w:rPr>
                <w:rFonts w:cs="Arial"/>
                <w:sz w:val="22"/>
                <w:szCs w:val="22"/>
              </w:rPr>
              <w:t xml:space="preserve">The proposed development has </w:t>
            </w:r>
            <w:r w:rsidR="006C19E8" w:rsidRPr="00401877">
              <w:rPr>
                <w:rFonts w:cs="Arial"/>
                <w:sz w:val="22"/>
                <w:szCs w:val="22"/>
              </w:rPr>
              <w:t xml:space="preserve">been amended as part of the </w:t>
            </w:r>
            <w:r w:rsidR="006C19E8" w:rsidRPr="00401877">
              <w:rPr>
                <w:sz w:val="22"/>
                <w:szCs w:val="22"/>
              </w:rPr>
              <w:t>Applicants response to the Request for Further Information. The Applicant has increased the setback to the site’s northern boundary from 1.8m to 3m and reduced the buildings bulk and scale. In addition, the retaining wall along the reserve boundary is no longer proposed.</w:t>
            </w:r>
          </w:p>
          <w:p w14:paraId="55926030" w14:textId="77777777" w:rsidR="00180C46" w:rsidRPr="00401877" w:rsidRDefault="00180C46" w:rsidP="00180C46">
            <w:pPr>
              <w:rPr>
                <w:sz w:val="22"/>
                <w:szCs w:val="22"/>
              </w:rPr>
            </w:pPr>
          </w:p>
          <w:p w14:paraId="3D8450DF" w14:textId="5830895F" w:rsidR="00180C46" w:rsidRPr="00401877" w:rsidRDefault="00401877" w:rsidP="00180C46">
            <w:pPr>
              <w:rPr>
                <w:sz w:val="22"/>
                <w:szCs w:val="22"/>
              </w:rPr>
            </w:pPr>
            <w:r w:rsidRPr="00401877">
              <w:rPr>
                <w:sz w:val="22"/>
                <w:szCs w:val="22"/>
              </w:rPr>
              <w:t xml:space="preserve">Conditions of consent have been </w:t>
            </w:r>
            <w:r w:rsidR="00180C46" w:rsidRPr="00401877">
              <w:rPr>
                <w:sz w:val="22"/>
                <w:szCs w:val="22"/>
              </w:rPr>
              <w:t xml:space="preserve">included in the Recommended Conditions of Consent provided in </w:t>
            </w:r>
            <w:r w:rsidR="00180C46" w:rsidRPr="00401877">
              <w:rPr>
                <w:b/>
                <w:bCs/>
                <w:sz w:val="22"/>
                <w:szCs w:val="22"/>
              </w:rPr>
              <w:t xml:space="preserve">Attachment </w:t>
            </w:r>
            <w:r w:rsidR="005953BA" w:rsidRPr="00401877">
              <w:rPr>
                <w:sz w:val="22"/>
                <w:szCs w:val="22"/>
              </w:rPr>
              <w:t>3, to address tree protection.</w:t>
            </w:r>
          </w:p>
          <w:p w14:paraId="232BB193" w14:textId="71675CAD" w:rsidR="00180C46" w:rsidRPr="00401877" w:rsidRDefault="00180C46" w:rsidP="00180C46">
            <w:pPr>
              <w:rPr>
                <w:b/>
                <w:bCs/>
                <w:sz w:val="22"/>
                <w:szCs w:val="22"/>
              </w:rPr>
            </w:pPr>
          </w:p>
        </w:tc>
      </w:tr>
      <w:tr w:rsidR="00562ADD" w:rsidRPr="004D04BE" w14:paraId="6BA7BBF9" w14:textId="77777777" w:rsidTr="008A0BE1">
        <w:tc>
          <w:tcPr>
            <w:tcW w:w="3823" w:type="dxa"/>
          </w:tcPr>
          <w:p w14:paraId="5B4FE970" w14:textId="77777777" w:rsidR="00E11C99" w:rsidRDefault="00922BD5" w:rsidP="00CF7799">
            <w:pPr>
              <w:rPr>
                <w:rFonts w:cs="Arial"/>
                <w:i/>
                <w:iCs/>
                <w:sz w:val="22"/>
                <w:szCs w:val="22"/>
              </w:rPr>
            </w:pPr>
            <w:r w:rsidRPr="00922BD5">
              <w:rPr>
                <w:rFonts w:cs="Arial"/>
                <w:i/>
                <w:iCs/>
                <w:sz w:val="22"/>
                <w:szCs w:val="22"/>
              </w:rPr>
              <w:t>While acknowledging that the pub is likely to provide live music entertainment, we encourage the applicant and the SCC to ensure that an acoustic management plan is in place that is sensitive its location in a residential area and minimises the impact on local residents, especially the elderly and families with children.</w:t>
            </w:r>
          </w:p>
          <w:p w14:paraId="117939D4" w14:textId="64D85C0A" w:rsidR="00E773E7" w:rsidRPr="004D04BE" w:rsidRDefault="00922BD5" w:rsidP="00CF7799">
            <w:pPr>
              <w:rPr>
                <w:rFonts w:cs="Arial"/>
                <w:b/>
                <w:bCs/>
                <w:i/>
                <w:iCs/>
                <w:sz w:val="22"/>
                <w:szCs w:val="22"/>
                <w:highlight w:val="yellow"/>
              </w:rPr>
            </w:pPr>
            <w:r>
              <w:t xml:space="preserve"> </w:t>
            </w:r>
          </w:p>
        </w:tc>
        <w:tc>
          <w:tcPr>
            <w:tcW w:w="5528" w:type="dxa"/>
          </w:tcPr>
          <w:p w14:paraId="3BCDC83E" w14:textId="39D98028" w:rsidR="00180C46" w:rsidRPr="007920EE" w:rsidRDefault="007920EE" w:rsidP="004D096B">
            <w:pPr>
              <w:rPr>
                <w:sz w:val="22"/>
                <w:szCs w:val="22"/>
              </w:rPr>
            </w:pPr>
            <w:r>
              <w:rPr>
                <w:sz w:val="22"/>
                <w:szCs w:val="22"/>
              </w:rPr>
              <w:t xml:space="preserve">As part of the Request for Further Information, Councils Environmental Health Officer requested a </w:t>
            </w:r>
            <w:r w:rsidRPr="007920EE">
              <w:rPr>
                <w:sz w:val="22"/>
                <w:szCs w:val="22"/>
              </w:rPr>
              <w:t>revised Acoustic Report is to be submitted considering the sensitive receivers that are expected as part the approved subdivision.</w:t>
            </w:r>
            <w:r>
              <w:rPr>
                <w:sz w:val="22"/>
                <w:szCs w:val="22"/>
              </w:rPr>
              <w:t xml:space="preserve"> The Applicant prepared a revised Acoustic </w:t>
            </w:r>
            <w:r w:rsidRPr="005953BA">
              <w:rPr>
                <w:sz w:val="22"/>
                <w:szCs w:val="22"/>
              </w:rPr>
              <w:t xml:space="preserve">Report that considered the recently approved subdivision and Councils Environmental Health Officer deemed the proposal to be acceptable subject to the incorporation of conditions of consent which have been included in the Recommended Conditions of Consent provided in </w:t>
            </w:r>
            <w:r w:rsidRPr="005953BA">
              <w:rPr>
                <w:b/>
                <w:bCs/>
                <w:sz w:val="22"/>
                <w:szCs w:val="22"/>
              </w:rPr>
              <w:t xml:space="preserve">Attachment </w:t>
            </w:r>
            <w:r w:rsidR="005953BA" w:rsidRPr="005953BA">
              <w:rPr>
                <w:b/>
                <w:bCs/>
                <w:sz w:val="22"/>
                <w:szCs w:val="22"/>
              </w:rPr>
              <w:t>3</w:t>
            </w:r>
            <w:r w:rsidRPr="005953BA">
              <w:rPr>
                <w:sz w:val="22"/>
                <w:szCs w:val="22"/>
              </w:rPr>
              <w:t>.</w:t>
            </w:r>
          </w:p>
          <w:p w14:paraId="1ACDFE76" w14:textId="3E3306CA" w:rsidR="00562ADD" w:rsidRPr="004D04BE" w:rsidRDefault="00562ADD" w:rsidP="004D096B">
            <w:pPr>
              <w:rPr>
                <w:sz w:val="22"/>
                <w:szCs w:val="22"/>
                <w:highlight w:val="yellow"/>
              </w:rPr>
            </w:pPr>
          </w:p>
        </w:tc>
      </w:tr>
      <w:tr w:rsidR="00562ADD" w:rsidRPr="004D04BE" w14:paraId="74EEA14E" w14:textId="77777777" w:rsidTr="008A0BE1">
        <w:trPr>
          <w:trHeight w:val="416"/>
        </w:trPr>
        <w:tc>
          <w:tcPr>
            <w:tcW w:w="3823" w:type="dxa"/>
          </w:tcPr>
          <w:p w14:paraId="628E7965" w14:textId="77777777" w:rsidR="00E773E7" w:rsidRDefault="00922BD5" w:rsidP="00CF7799">
            <w:r w:rsidRPr="00922BD5">
              <w:rPr>
                <w:rFonts w:cs="Arial"/>
                <w:i/>
                <w:iCs/>
                <w:sz w:val="22"/>
                <w:szCs w:val="22"/>
              </w:rPr>
              <w:t xml:space="preserve">We note that the number of parking spaces proposed has been reduced from the current 46 spaces to just 41 even though a 20-room hotel and more GFA is to be added to the site. We believe that this number of parking </w:t>
            </w:r>
            <w:proofErr w:type="gramStart"/>
            <w:r w:rsidRPr="00922BD5">
              <w:rPr>
                <w:rFonts w:cs="Arial"/>
                <w:i/>
                <w:iCs/>
                <w:sz w:val="22"/>
                <w:szCs w:val="22"/>
              </w:rPr>
              <w:t>space</w:t>
            </w:r>
            <w:proofErr w:type="gramEnd"/>
            <w:r w:rsidRPr="00922BD5">
              <w:rPr>
                <w:rFonts w:cs="Arial"/>
                <w:i/>
                <w:iCs/>
                <w:sz w:val="22"/>
                <w:szCs w:val="22"/>
              </w:rPr>
              <w:t xml:space="preserve"> is inadequate and that a much larger number of spaces (we note TPH suggests 220) is required to reduce any adverse </w:t>
            </w:r>
            <w:proofErr w:type="gramStart"/>
            <w:r w:rsidRPr="00922BD5">
              <w:rPr>
                <w:rFonts w:cs="Arial"/>
                <w:i/>
                <w:iCs/>
                <w:sz w:val="22"/>
                <w:szCs w:val="22"/>
              </w:rPr>
              <w:t>impacts</w:t>
            </w:r>
            <w:proofErr w:type="gramEnd"/>
            <w:r w:rsidRPr="00922BD5">
              <w:rPr>
                <w:rFonts w:cs="Arial"/>
                <w:i/>
                <w:iCs/>
                <w:sz w:val="22"/>
                <w:szCs w:val="22"/>
              </w:rPr>
              <w:t xml:space="preserve"> of the overflow on Island Point Rd and the surrounding residential streets.</w:t>
            </w:r>
            <w:r>
              <w:t xml:space="preserve"> </w:t>
            </w:r>
          </w:p>
          <w:p w14:paraId="1CE327C2" w14:textId="43405A06" w:rsidR="00E11C99" w:rsidRPr="004D04BE" w:rsidRDefault="00E11C99" w:rsidP="00CF7799">
            <w:pPr>
              <w:rPr>
                <w:rFonts w:cs="Arial"/>
                <w:b/>
                <w:bCs/>
                <w:i/>
                <w:iCs/>
                <w:sz w:val="22"/>
                <w:szCs w:val="22"/>
                <w:highlight w:val="yellow"/>
              </w:rPr>
            </w:pPr>
          </w:p>
        </w:tc>
        <w:tc>
          <w:tcPr>
            <w:tcW w:w="5528" w:type="dxa"/>
          </w:tcPr>
          <w:p w14:paraId="03ABE7F7" w14:textId="6627AC87" w:rsidR="00341025" w:rsidRPr="006D4876" w:rsidRDefault="006D4876" w:rsidP="006D4876">
            <w:pPr>
              <w:autoSpaceDE w:val="0"/>
              <w:autoSpaceDN w:val="0"/>
              <w:adjustRightInd w:val="0"/>
              <w:rPr>
                <w:sz w:val="22"/>
                <w:szCs w:val="22"/>
                <w:highlight w:val="yellow"/>
              </w:rPr>
            </w:pPr>
            <w:r w:rsidRPr="006D4876">
              <w:rPr>
                <w:sz w:val="22"/>
                <w:szCs w:val="22"/>
              </w:rPr>
              <w:t>Refer to discussion on Parking in the body of this report.</w:t>
            </w:r>
          </w:p>
        </w:tc>
      </w:tr>
      <w:tr w:rsidR="00562ADD" w:rsidRPr="004D04BE" w14:paraId="66D14CFD" w14:textId="77777777" w:rsidTr="008A0BE1">
        <w:trPr>
          <w:trHeight w:val="67"/>
        </w:trPr>
        <w:tc>
          <w:tcPr>
            <w:tcW w:w="3823" w:type="dxa"/>
          </w:tcPr>
          <w:p w14:paraId="761C0699" w14:textId="77777777" w:rsidR="00E773E7" w:rsidRDefault="00922BD5" w:rsidP="00CF7799">
            <w:r w:rsidRPr="00922BD5">
              <w:rPr>
                <w:rFonts w:cs="Arial"/>
                <w:i/>
                <w:iCs/>
                <w:sz w:val="22"/>
                <w:szCs w:val="22"/>
              </w:rPr>
              <w:t xml:space="preserve">Stormwater runoff from earthworks carried out on previous developments in the surrounding area has resulted in large volumes of sediments flowing into the St Georges Basin waterway causing </w:t>
            </w:r>
            <w:r w:rsidRPr="00922BD5">
              <w:rPr>
                <w:rFonts w:cs="Arial"/>
                <w:i/>
                <w:iCs/>
                <w:sz w:val="22"/>
                <w:szCs w:val="22"/>
              </w:rPr>
              <w:lastRenderedPageBreak/>
              <w:t>significant damage to the marine environment.</w:t>
            </w:r>
            <w:r>
              <w:t xml:space="preserve"> </w:t>
            </w:r>
          </w:p>
          <w:p w14:paraId="01AF1E7B" w14:textId="0910C0C6" w:rsidR="00E11C99" w:rsidRPr="004D04BE" w:rsidRDefault="00E11C99" w:rsidP="00CF7799">
            <w:pPr>
              <w:rPr>
                <w:rFonts w:cs="Arial"/>
                <w:b/>
                <w:bCs/>
                <w:i/>
                <w:iCs/>
                <w:sz w:val="22"/>
                <w:szCs w:val="22"/>
                <w:highlight w:val="yellow"/>
              </w:rPr>
            </w:pPr>
          </w:p>
        </w:tc>
        <w:tc>
          <w:tcPr>
            <w:tcW w:w="5528" w:type="dxa"/>
          </w:tcPr>
          <w:p w14:paraId="2355EA94" w14:textId="4E898A64" w:rsidR="006957C6" w:rsidRPr="006957C6" w:rsidRDefault="006957C6" w:rsidP="006957C6">
            <w:pPr>
              <w:pStyle w:val="paragraph"/>
              <w:spacing w:before="0" w:beforeAutospacing="0" w:after="0" w:afterAutospacing="0"/>
              <w:jc w:val="both"/>
              <w:textAlignment w:val="baseline"/>
              <w:rPr>
                <w:rFonts w:ascii="Arial" w:hAnsi="Arial"/>
                <w:sz w:val="22"/>
                <w:szCs w:val="22"/>
                <w:lang w:eastAsia="en-US"/>
              </w:rPr>
            </w:pPr>
            <w:r w:rsidRPr="006957C6">
              <w:rPr>
                <w:rFonts w:ascii="Arial" w:hAnsi="Arial"/>
                <w:sz w:val="22"/>
                <w:szCs w:val="22"/>
                <w:lang w:eastAsia="en-US"/>
              </w:rPr>
              <w:lastRenderedPageBreak/>
              <w:t>As part of the documents originally lodged, Council’s Development Engineer deemed the concept stormwater management plan and integrated water cycle management plan to be satisfactory given the DCP requirements for detention and water quality treatment have been met. </w:t>
            </w:r>
            <w:r>
              <w:rPr>
                <w:rFonts w:ascii="Arial" w:hAnsi="Arial"/>
                <w:sz w:val="22"/>
                <w:szCs w:val="22"/>
                <w:lang w:eastAsia="en-US"/>
              </w:rPr>
              <w:t xml:space="preserve">Therefore, the Applicant’s </w:t>
            </w:r>
            <w:r>
              <w:rPr>
                <w:rFonts w:ascii="Arial" w:hAnsi="Arial"/>
                <w:sz w:val="22"/>
                <w:szCs w:val="22"/>
                <w:lang w:eastAsia="en-US"/>
              </w:rPr>
              <w:lastRenderedPageBreak/>
              <w:t xml:space="preserve">approach to stormwater runoff is considered satisfactory and </w:t>
            </w:r>
            <w:r w:rsidRPr="006957C6">
              <w:rPr>
                <w:rFonts w:ascii="Arial" w:hAnsi="Arial"/>
                <w:sz w:val="22"/>
                <w:szCs w:val="22"/>
                <w:lang w:eastAsia="en-US"/>
              </w:rPr>
              <w:t>conditions of consent have been imposed to ensure compliance no stormwater runoff from earthworks occurs.</w:t>
            </w:r>
          </w:p>
          <w:p w14:paraId="2DA67B34" w14:textId="6D56A5EE" w:rsidR="00562ADD" w:rsidRPr="006957C6" w:rsidRDefault="006957C6" w:rsidP="006957C6">
            <w:pPr>
              <w:pStyle w:val="paragraph"/>
              <w:spacing w:before="0" w:beforeAutospacing="0" w:after="0" w:afterAutospacing="0"/>
              <w:textAlignment w:val="baseline"/>
              <w:rPr>
                <w:rFonts w:cs="Arial"/>
                <w:sz w:val="22"/>
                <w:szCs w:val="22"/>
                <w:highlight w:val="yellow"/>
              </w:rPr>
            </w:pPr>
            <w:r>
              <w:rPr>
                <w:rStyle w:val="eop"/>
                <w:rFonts w:eastAsia="SimSun"/>
                <w:b/>
                <w:bCs/>
                <w:sz w:val="22"/>
                <w:szCs w:val="22"/>
              </w:rPr>
              <w:t> </w:t>
            </w:r>
          </w:p>
        </w:tc>
      </w:tr>
      <w:tr w:rsidR="00632D58" w:rsidRPr="004D04BE" w14:paraId="7DF2917E" w14:textId="77777777" w:rsidTr="008A0BE1">
        <w:trPr>
          <w:trHeight w:val="67"/>
        </w:trPr>
        <w:tc>
          <w:tcPr>
            <w:tcW w:w="3823" w:type="dxa"/>
          </w:tcPr>
          <w:p w14:paraId="51B557E8" w14:textId="68BA89A2" w:rsidR="00632D58" w:rsidRPr="00632D58" w:rsidRDefault="00632D58" w:rsidP="00CF7799">
            <w:pPr>
              <w:rPr>
                <w:rFonts w:cs="Arial"/>
                <w:i/>
                <w:iCs/>
                <w:sz w:val="22"/>
                <w:szCs w:val="22"/>
              </w:rPr>
            </w:pPr>
            <w:r w:rsidRPr="00632D58">
              <w:rPr>
                <w:rFonts w:cs="Arial"/>
                <w:i/>
                <w:iCs/>
                <w:sz w:val="22"/>
                <w:szCs w:val="22"/>
              </w:rPr>
              <w:lastRenderedPageBreak/>
              <w:t xml:space="preserve">The impact of the development on sewer – I would ask that Shoalhaven Water be made fully aware of the matters pertaining to sewer and stormwater piping issues. </w:t>
            </w:r>
          </w:p>
        </w:tc>
        <w:tc>
          <w:tcPr>
            <w:tcW w:w="5528" w:type="dxa"/>
          </w:tcPr>
          <w:p w14:paraId="34FA35E6" w14:textId="3B83D80E" w:rsidR="00632D58" w:rsidRPr="006957C6" w:rsidRDefault="00A4522A" w:rsidP="006957C6">
            <w:pPr>
              <w:pStyle w:val="paragraph"/>
              <w:spacing w:before="0" w:beforeAutospacing="0" w:after="0" w:afterAutospacing="0"/>
              <w:jc w:val="both"/>
              <w:textAlignment w:val="baseline"/>
              <w:rPr>
                <w:rFonts w:ascii="Arial" w:hAnsi="Arial"/>
                <w:sz w:val="22"/>
                <w:szCs w:val="22"/>
                <w:lang w:eastAsia="en-US"/>
              </w:rPr>
            </w:pPr>
            <w:r>
              <w:rPr>
                <w:rFonts w:ascii="Arial" w:hAnsi="Arial"/>
                <w:sz w:val="22"/>
                <w:szCs w:val="22"/>
                <w:lang w:eastAsia="en-US"/>
              </w:rPr>
              <w:t>Standard conditions of consent to manage water and sewer servicing have been included in the consent.</w:t>
            </w:r>
          </w:p>
        </w:tc>
      </w:tr>
    </w:tbl>
    <w:p w14:paraId="14D6D4E7" w14:textId="77777777" w:rsidR="0033036A" w:rsidRPr="0033036A" w:rsidRDefault="0033036A" w:rsidP="0033036A">
      <w:pPr>
        <w:spacing w:line="240" w:lineRule="auto"/>
        <w:rPr>
          <w:rFonts w:eastAsia="SimSun" w:cs="Arial"/>
          <w:highlight w:val="yellow"/>
          <w:lang w:val="en-US" w:eastAsia="zh-CN"/>
        </w:rPr>
      </w:pPr>
    </w:p>
    <w:p w14:paraId="10B26EF3" w14:textId="77777777" w:rsidR="0033036A" w:rsidRPr="0033036A" w:rsidRDefault="0033036A" w:rsidP="0033036A">
      <w:pPr>
        <w:spacing w:line="240" w:lineRule="auto"/>
        <w:rPr>
          <w:rFonts w:eastAsia="Times New Roman" w:cs="Arial"/>
          <w:b/>
          <w:lang w:val="en-US"/>
        </w:rPr>
      </w:pPr>
      <w:r w:rsidRPr="0033036A">
        <w:rPr>
          <w:rFonts w:eastAsia="Times New Roman" w:cs="Arial"/>
          <w:b/>
          <w:lang w:val="en-US"/>
        </w:rPr>
        <w:t>(1)(e) The public Interest</w:t>
      </w:r>
    </w:p>
    <w:p w14:paraId="28570944" w14:textId="77777777" w:rsidR="0033036A" w:rsidRPr="0033036A" w:rsidRDefault="0033036A" w:rsidP="0033036A">
      <w:pPr>
        <w:spacing w:line="240" w:lineRule="auto"/>
        <w:rPr>
          <w:rFonts w:eastAsia="Times New Roman" w:cs="Arial"/>
          <w:lang w:val="en-US"/>
        </w:rPr>
      </w:pPr>
    </w:p>
    <w:p w14:paraId="6E94ADCC" w14:textId="4DA9E085" w:rsidR="009E3EE6" w:rsidRPr="00923623" w:rsidRDefault="0033036A" w:rsidP="00570BDB">
      <w:pPr>
        <w:rPr>
          <w:lang w:val="en-US"/>
        </w:rPr>
      </w:pPr>
      <w:proofErr w:type="gramStart"/>
      <w:r w:rsidRPr="00923623">
        <w:rPr>
          <w:lang w:val="en-US"/>
        </w:rPr>
        <w:t>The public</w:t>
      </w:r>
      <w:proofErr w:type="gramEnd"/>
      <w:r w:rsidRPr="00923623">
        <w:rPr>
          <w:lang w:val="en-US"/>
        </w:rPr>
        <w:t xml:space="preserve"> interest is served through the detailed assessment of this DA under </w:t>
      </w:r>
      <w:r w:rsidRPr="00923623">
        <w:rPr>
          <w:i/>
          <w:iCs/>
          <w:lang w:val="en-US"/>
        </w:rPr>
        <w:t>the Environmental Planning and Assessment Act 1979</w:t>
      </w:r>
      <w:r w:rsidRPr="00923623">
        <w:rPr>
          <w:lang w:val="en-US"/>
        </w:rPr>
        <w:t xml:space="preserve">, the </w:t>
      </w:r>
      <w:r w:rsidRPr="00923623">
        <w:rPr>
          <w:i/>
          <w:iCs/>
          <w:lang w:val="en-US"/>
        </w:rPr>
        <w:t>Environmental Planning and Assessment Regulation 20</w:t>
      </w:r>
      <w:r w:rsidR="00A65CD7" w:rsidRPr="00923623">
        <w:rPr>
          <w:i/>
          <w:iCs/>
          <w:lang w:val="en-US"/>
        </w:rPr>
        <w:t>21</w:t>
      </w:r>
      <w:r w:rsidRPr="00923623">
        <w:rPr>
          <w:lang w:val="en-US"/>
        </w:rPr>
        <w:t xml:space="preserve">, Environmental Planning Instruments, Development Control Plan and policies. </w:t>
      </w:r>
    </w:p>
    <w:p w14:paraId="183C2E33" w14:textId="77777777" w:rsidR="009E3EE6" w:rsidRPr="004D04BE" w:rsidRDefault="009E3EE6" w:rsidP="00570BDB">
      <w:pPr>
        <w:rPr>
          <w:highlight w:val="yellow"/>
          <w:lang w:val="en-US"/>
        </w:rPr>
      </w:pPr>
    </w:p>
    <w:p w14:paraId="31CC1252" w14:textId="1666CF54" w:rsidR="00765FC1" w:rsidRPr="002B3FB7" w:rsidRDefault="009E3EE6" w:rsidP="00570BDB">
      <w:pPr>
        <w:rPr>
          <w:lang w:val="en-US"/>
        </w:rPr>
      </w:pPr>
      <w:r w:rsidRPr="002B3FB7">
        <w:rPr>
          <w:lang w:val="en-US"/>
        </w:rPr>
        <w:t>Th</w:t>
      </w:r>
      <w:r w:rsidR="00765FC1" w:rsidRPr="002B3FB7">
        <w:rPr>
          <w:lang w:val="en-US"/>
        </w:rPr>
        <w:t>at assessment has demonstrated that the</w:t>
      </w:r>
      <w:r w:rsidRPr="002B3FB7">
        <w:rPr>
          <w:lang w:val="en-US"/>
        </w:rPr>
        <w:t xml:space="preserve"> proposed development has addressed the requirements of the relevant planning instruments and development controls </w:t>
      </w:r>
      <w:r w:rsidR="00117F1B" w:rsidRPr="002B3FB7">
        <w:rPr>
          <w:lang w:val="en-US"/>
        </w:rPr>
        <w:t>applicable to it</w:t>
      </w:r>
      <w:r w:rsidR="00C6716D">
        <w:rPr>
          <w:lang w:val="en-US"/>
        </w:rPr>
        <w:t>,</w:t>
      </w:r>
      <w:r w:rsidR="00117F1B" w:rsidRPr="002B3FB7">
        <w:rPr>
          <w:lang w:val="en-US"/>
        </w:rPr>
        <w:t xml:space="preserve"> </w:t>
      </w:r>
      <w:r w:rsidRPr="002B3FB7">
        <w:rPr>
          <w:lang w:val="en-US"/>
        </w:rPr>
        <w:t xml:space="preserve">including the objectives of the zone. </w:t>
      </w:r>
    </w:p>
    <w:p w14:paraId="5B4DF594" w14:textId="77777777" w:rsidR="00765FC1" w:rsidRPr="004D04BE" w:rsidRDefault="00765FC1" w:rsidP="00570BDB">
      <w:pPr>
        <w:rPr>
          <w:highlight w:val="yellow"/>
          <w:lang w:val="en-US"/>
        </w:rPr>
      </w:pPr>
    </w:p>
    <w:p w14:paraId="59DE954F" w14:textId="012C8457" w:rsidR="0083091D" w:rsidRPr="009B4439" w:rsidRDefault="009E3EE6" w:rsidP="00570BDB">
      <w:pPr>
        <w:rPr>
          <w:lang w:val="en-US"/>
        </w:rPr>
      </w:pPr>
      <w:r w:rsidRPr="00923623">
        <w:rPr>
          <w:lang w:val="en-US"/>
        </w:rPr>
        <w:t xml:space="preserve">The proposed development has </w:t>
      </w:r>
      <w:r w:rsidR="00765FC1" w:rsidRPr="00923623">
        <w:rPr>
          <w:lang w:val="en-US"/>
        </w:rPr>
        <w:t xml:space="preserve">also </w:t>
      </w:r>
      <w:r w:rsidRPr="00923623">
        <w:rPr>
          <w:lang w:val="en-US"/>
        </w:rPr>
        <w:t>demonstrated that the site is suitable for the proposal</w:t>
      </w:r>
      <w:r w:rsidR="00A238E7" w:rsidRPr="00923623">
        <w:rPr>
          <w:lang w:val="en-US"/>
        </w:rPr>
        <w:t xml:space="preserve"> and positively contributes to the provision of services and facilities </w:t>
      </w:r>
      <w:r w:rsidR="00C763CC" w:rsidRPr="00923623">
        <w:rPr>
          <w:lang w:val="en-US"/>
        </w:rPr>
        <w:t xml:space="preserve">within </w:t>
      </w:r>
      <w:r w:rsidR="00923623" w:rsidRPr="00923623">
        <w:rPr>
          <w:lang w:val="en-US"/>
        </w:rPr>
        <w:t>St Georges Basin</w:t>
      </w:r>
      <w:r w:rsidR="00C763CC" w:rsidRPr="00923623">
        <w:rPr>
          <w:lang w:val="en-US"/>
        </w:rPr>
        <w:t xml:space="preserve"> and the wider LGA. </w:t>
      </w:r>
      <w:r w:rsidR="0033036A" w:rsidRPr="00923623">
        <w:rPr>
          <w:lang w:val="en-US"/>
        </w:rPr>
        <w:t>Based on the above assessment,</w:t>
      </w:r>
      <w:r w:rsidR="00765FC1" w:rsidRPr="00923623">
        <w:rPr>
          <w:lang w:val="en-US"/>
        </w:rPr>
        <w:t xml:space="preserve"> the proposal is in the interest of the public.</w:t>
      </w:r>
      <w:r w:rsidR="00765FC1">
        <w:rPr>
          <w:lang w:val="en-US"/>
        </w:rPr>
        <w:t xml:space="preserve"> </w:t>
      </w:r>
    </w:p>
    <w:p w14:paraId="7D24A829" w14:textId="02541739" w:rsidR="0083091D" w:rsidRDefault="0083091D" w:rsidP="0033036A">
      <w:pPr>
        <w:spacing w:line="240" w:lineRule="auto"/>
        <w:rPr>
          <w:rFonts w:eastAsia="SimSun" w:cs="Arial"/>
          <w:highlight w:val="yellow"/>
          <w:lang w:val="en-US" w:eastAsia="zh-CN"/>
        </w:rPr>
      </w:pPr>
    </w:p>
    <w:p w14:paraId="6F0B8F97" w14:textId="4FC2C250" w:rsidR="0083091D" w:rsidRPr="00934933" w:rsidRDefault="007A2FC2" w:rsidP="00934933">
      <w:pPr>
        <w:pStyle w:val="Heading3"/>
      </w:pPr>
      <w:bookmarkStart w:id="13" w:name="_Toc199157783"/>
      <w:r w:rsidRPr="00934933">
        <w:t>OTHER MATTERS</w:t>
      </w:r>
      <w:bookmarkEnd w:id="13"/>
    </w:p>
    <w:p w14:paraId="7E056B53" w14:textId="30F34D2F" w:rsidR="00C850F3" w:rsidRDefault="00C850F3" w:rsidP="0033036A">
      <w:pPr>
        <w:spacing w:line="240" w:lineRule="auto"/>
        <w:rPr>
          <w:rFonts w:eastAsia="SimSun" w:cs="Arial"/>
          <w:highlight w:val="yellow"/>
          <w:lang w:val="en-US" w:eastAsia="zh-CN"/>
        </w:rPr>
      </w:pPr>
    </w:p>
    <w:p w14:paraId="06CF369D" w14:textId="62AF3C1C" w:rsidR="00BB1198" w:rsidRDefault="00BB1198" w:rsidP="00934933">
      <w:pPr>
        <w:spacing w:line="240" w:lineRule="auto"/>
        <w:rPr>
          <w:rFonts w:cs="Arial"/>
          <w:u w:val="single"/>
          <w:lang w:val="en-US"/>
        </w:rPr>
      </w:pPr>
      <w:r>
        <w:rPr>
          <w:rFonts w:cs="Arial"/>
          <w:u w:val="single"/>
          <w:lang w:val="en-US"/>
        </w:rPr>
        <w:t>External and Internal Referrals</w:t>
      </w:r>
    </w:p>
    <w:p w14:paraId="6DBEEAB3" w14:textId="503ECEB6" w:rsidR="00BB1198" w:rsidRDefault="00BB1198" w:rsidP="00934933">
      <w:pPr>
        <w:spacing w:line="240" w:lineRule="auto"/>
        <w:rPr>
          <w:rFonts w:cs="Arial"/>
          <w:u w:val="single"/>
          <w:lang w:val="en-US"/>
        </w:rPr>
      </w:pPr>
    </w:p>
    <w:p w14:paraId="0023F286" w14:textId="4DD6D90F" w:rsidR="009601B6" w:rsidRPr="00F34A72" w:rsidRDefault="009601B6" w:rsidP="00570BDB">
      <w:pPr>
        <w:rPr>
          <w:lang w:val="en-US"/>
        </w:rPr>
      </w:pPr>
      <w:r w:rsidRPr="00E34EF3">
        <w:rPr>
          <w:lang w:val="en-US"/>
        </w:rPr>
        <w:t xml:space="preserve">The </w:t>
      </w:r>
      <w:r w:rsidRPr="00F34A72">
        <w:rPr>
          <w:lang w:val="en-US"/>
        </w:rPr>
        <w:t xml:space="preserve">subject </w:t>
      </w:r>
      <w:r w:rsidR="004D7C12" w:rsidRPr="00F34A72">
        <w:rPr>
          <w:lang w:val="en-US"/>
        </w:rPr>
        <w:t>DA</w:t>
      </w:r>
      <w:r w:rsidRPr="00F34A72">
        <w:rPr>
          <w:lang w:val="en-US"/>
        </w:rPr>
        <w:t xml:space="preserve"> was referred to a number of public agencies </w:t>
      </w:r>
      <w:r w:rsidR="004D7C12" w:rsidRPr="00F34A72">
        <w:rPr>
          <w:lang w:val="en-US"/>
        </w:rPr>
        <w:t xml:space="preserve">and their responses are </w:t>
      </w:r>
      <w:r w:rsidRPr="00F34A72">
        <w:rPr>
          <w:lang w:val="en-US"/>
        </w:rPr>
        <w:t xml:space="preserve">summarised </w:t>
      </w:r>
      <w:r w:rsidR="004D7C12" w:rsidRPr="00F34A72">
        <w:rPr>
          <w:lang w:val="en-US"/>
        </w:rPr>
        <w:t xml:space="preserve">in </w:t>
      </w:r>
      <w:r w:rsidR="004D7C12" w:rsidRPr="00F34A72">
        <w:rPr>
          <w:b/>
          <w:bCs/>
          <w:lang w:val="en-US"/>
        </w:rPr>
        <w:t xml:space="preserve">Attachment </w:t>
      </w:r>
      <w:r w:rsidR="00F34A72" w:rsidRPr="00F34A72">
        <w:rPr>
          <w:b/>
          <w:bCs/>
          <w:lang w:val="en-US"/>
        </w:rPr>
        <w:t>7</w:t>
      </w:r>
      <w:r w:rsidRPr="00F34A72">
        <w:rPr>
          <w:lang w:val="en-US"/>
        </w:rPr>
        <w:t>.</w:t>
      </w:r>
      <w:r w:rsidR="004D7C12" w:rsidRPr="00F34A72">
        <w:rPr>
          <w:lang w:val="en-US"/>
        </w:rPr>
        <w:t xml:space="preserve"> </w:t>
      </w:r>
    </w:p>
    <w:p w14:paraId="3715D8C1" w14:textId="5C294871" w:rsidR="004D7C12" w:rsidRPr="00F34A72" w:rsidRDefault="004D7C12" w:rsidP="00570BDB">
      <w:pPr>
        <w:rPr>
          <w:lang w:val="en-US"/>
        </w:rPr>
      </w:pPr>
    </w:p>
    <w:p w14:paraId="1AA6BB3E" w14:textId="70C009B0" w:rsidR="004D7C12" w:rsidRPr="00F34A72" w:rsidRDefault="004D7C12" w:rsidP="00570BDB">
      <w:pPr>
        <w:rPr>
          <w:lang w:val="en-US"/>
        </w:rPr>
      </w:pPr>
      <w:r w:rsidRPr="00F34A72">
        <w:rPr>
          <w:lang w:val="en-US"/>
        </w:rPr>
        <w:t xml:space="preserve">In addition, the DA was referred to a number of internal officers and their responses are summarised in </w:t>
      </w:r>
      <w:r w:rsidRPr="00F34A72">
        <w:rPr>
          <w:b/>
          <w:bCs/>
          <w:lang w:val="en-US"/>
        </w:rPr>
        <w:t xml:space="preserve">Attachment </w:t>
      </w:r>
      <w:r w:rsidR="00F34A72" w:rsidRPr="00F34A72">
        <w:rPr>
          <w:b/>
          <w:bCs/>
          <w:lang w:val="en-US"/>
        </w:rPr>
        <w:t>7</w:t>
      </w:r>
      <w:r w:rsidRPr="00F34A72">
        <w:rPr>
          <w:lang w:val="en-US"/>
        </w:rPr>
        <w:t xml:space="preserve">. </w:t>
      </w:r>
    </w:p>
    <w:p w14:paraId="2224BA9B" w14:textId="76179390" w:rsidR="00C850F3" w:rsidRDefault="00C850F3" w:rsidP="0033036A">
      <w:pPr>
        <w:spacing w:line="240" w:lineRule="auto"/>
        <w:rPr>
          <w:rFonts w:eastAsia="SimSun" w:cs="Arial"/>
          <w:lang w:val="en-US" w:eastAsia="zh-CN"/>
        </w:rPr>
      </w:pPr>
    </w:p>
    <w:p w14:paraId="437A7C5D" w14:textId="77777777" w:rsidR="007463C0" w:rsidRPr="007463C0" w:rsidRDefault="007463C0" w:rsidP="007463C0">
      <w:pPr>
        <w:rPr>
          <w:u w:val="single"/>
          <w:lang w:val="en-US"/>
        </w:rPr>
      </w:pPr>
      <w:r w:rsidRPr="007463C0">
        <w:rPr>
          <w:u w:val="single"/>
          <w:lang w:val="en-US"/>
        </w:rPr>
        <w:t>Section 4.16(11) of the EP &amp; A Act - Other restrictions on determination of development applications</w:t>
      </w:r>
    </w:p>
    <w:p w14:paraId="59BFEFEC" w14:textId="77777777" w:rsidR="007463C0" w:rsidRDefault="007463C0" w:rsidP="007463C0">
      <w:pPr>
        <w:rPr>
          <w:lang w:val="en-US"/>
        </w:rPr>
      </w:pPr>
    </w:p>
    <w:p w14:paraId="4D01C8BC" w14:textId="77777777" w:rsidR="007463C0" w:rsidRDefault="007463C0" w:rsidP="007463C0">
      <w:pPr>
        <w:rPr>
          <w:lang w:val="en-US"/>
        </w:rPr>
      </w:pPr>
      <w:r>
        <w:rPr>
          <w:lang w:val="en-US"/>
        </w:rPr>
        <w:t xml:space="preserve">The assessment process to date has been managed in accordance with Council’s adopted conflict of interest policy as required by the Act and Section 66A of the EP &amp; A Regulation 2021. </w:t>
      </w:r>
    </w:p>
    <w:p w14:paraId="4EA3D48E" w14:textId="77777777" w:rsidR="007463C0" w:rsidRDefault="007463C0" w:rsidP="007463C0">
      <w:pPr>
        <w:rPr>
          <w:lang w:val="en-US"/>
        </w:rPr>
      </w:pPr>
    </w:p>
    <w:p w14:paraId="21B584DA" w14:textId="77777777" w:rsidR="007463C0" w:rsidRDefault="007463C0" w:rsidP="007463C0">
      <w:pPr>
        <w:rPr>
          <w:lang w:val="en-US"/>
        </w:rPr>
      </w:pPr>
      <w:r>
        <w:rPr>
          <w:lang w:val="en-US"/>
        </w:rPr>
        <w:t xml:space="preserve">The DA was also </w:t>
      </w:r>
      <w:r w:rsidRPr="005F3E48">
        <w:rPr>
          <w:lang w:val="en-US"/>
        </w:rPr>
        <w:t>exhibited for 28 days</w:t>
      </w:r>
      <w:r>
        <w:rPr>
          <w:lang w:val="en-US"/>
        </w:rPr>
        <w:t xml:space="preserve">, thereby satisfying </w:t>
      </w:r>
      <w:r w:rsidRPr="005F3E48">
        <w:rPr>
          <w:lang w:val="en-US"/>
        </w:rPr>
        <w:t>Schedule 1 Clause 9B of the Act.</w:t>
      </w:r>
    </w:p>
    <w:p w14:paraId="4778AB28" w14:textId="77777777" w:rsidR="007463C0" w:rsidRDefault="007463C0" w:rsidP="0033036A">
      <w:pPr>
        <w:spacing w:line="240" w:lineRule="auto"/>
        <w:rPr>
          <w:rFonts w:eastAsia="SimSun" w:cs="Arial"/>
          <w:lang w:val="en-US" w:eastAsia="zh-CN"/>
        </w:rPr>
      </w:pPr>
    </w:p>
    <w:p w14:paraId="04461D1B" w14:textId="77777777" w:rsidR="007463C0" w:rsidRPr="00F34A72" w:rsidRDefault="007463C0" w:rsidP="0033036A">
      <w:pPr>
        <w:spacing w:line="240" w:lineRule="auto"/>
        <w:rPr>
          <w:rFonts w:eastAsia="SimSun" w:cs="Arial"/>
          <w:lang w:val="en-US" w:eastAsia="zh-CN"/>
        </w:rPr>
      </w:pPr>
    </w:p>
    <w:p w14:paraId="0184F18E" w14:textId="0CC7C15A" w:rsidR="00C850F3" w:rsidRPr="00F34A72" w:rsidRDefault="007A2FC2" w:rsidP="00CE669B">
      <w:pPr>
        <w:pStyle w:val="Heading3"/>
      </w:pPr>
      <w:bookmarkStart w:id="14" w:name="_Toc199157784"/>
      <w:r w:rsidRPr="00F34A72">
        <w:t>CONCLUSION</w:t>
      </w:r>
      <w:bookmarkEnd w:id="14"/>
      <w:r w:rsidRPr="00F34A72">
        <w:t xml:space="preserve"> </w:t>
      </w:r>
    </w:p>
    <w:p w14:paraId="08584A02" w14:textId="3A6F75EF" w:rsidR="00C850F3" w:rsidRPr="00F34A72" w:rsidRDefault="00C850F3" w:rsidP="0033036A">
      <w:pPr>
        <w:spacing w:line="240" w:lineRule="auto"/>
        <w:rPr>
          <w:rFonts w:eastAsia="SimSun" w:cs="Arial"/>
          <w:lang w:val="en-US" w:eastAsia="zh-CN"/>
        </w:rPr>
      </w:pPr>
    </w:p>
    <w:p w14:paraId="36A8D578" w14:textId="7168B5B4" w:rsidR="00A65CD7" w:rsidRPr="00F34A72" w:rsidRDefault="00EC50F5" w:rsidP="00570BDB">
      <w:pPr>
        <w:rPr>
          <w:bCs/>
        </w:rPr>
      </w:pPr>
      <w:r w:rsidRPr="00F34A72">
        <w:rPr>
          <w:lang w:val="en-US"/>
        </w:rPr>
        <w:lastRenderedPageBreak/>
        <w:t xml:space="preserve">A </w:t>
      </w:r>
      <w:r w:rsidR="0036596B" w:rsidRPr="00F34A72">
        <w:rPr>
          <w:lang w:val="en-US"/>
        </w:rPr>
        <w:t>D</w:t>
      </w:r>
      <w:r w:rsidRPr="00F34A72">
        <w:rPr>
          <w:lang w:val="en-US"/>
        </w:rPr>
        <w:t xml:space="preserve">evelopment </w:t>
      </w:r>
      <w:r w:rsidR="0036596B" w:rsidRPr="00F34A72">
        <w:rPr>
          <w:lang w:val="en-US"/>
        </w:rPr>
        <w:t>A</w:t>
      </w:r>
      <w:r w:rsidRPr="00F34A72">
        <w:rPr>
          <w:lang w:val="en-US"/>
        </w:rPr>
        <w:t xml:space="preserve">pplication has been received </w:t>
      </w:r>
      <w:r w:rsidR="00C763CC" w:rsidRPr="00F34A72">
        <w:t xml:space="preserve">for </w:t>
      </w:r>
      <w:r w:rsidR="00A65CD7" w:rsidRPr="00F34A72">
        <w:t xml:space="preserve">the demolition of existing structures and construction of </w:t>
      </w:r>
      <w:r w:rsidR="009566D5" w:rsidRPr="00E12656">
        <w:rPr>
          <w:rFonts w:eastAsia="Times New Roman" w:cs="Arial"/>
        </w:rPr>
        <w:t>hotel</w:t>
      </w:r>
      <w:r w:rsidR="009566D5">
        <w:rPr>
          <w:rFonts w:eastAsia="Times New Roman" w:cs="Arial"/>
        </w:rPr>
        <w:t xml:space="preserve"> accommodation</w:t>
      </w:r>
      <w:r w:rsidR="00FA532F">
        <w:rPr>
          <w:rFonts w:eastAsia="Times New Roman" w:cs="Arial"/>
        </w:rPr>
        <w:t>,</w:t>
      </w:r>
      <w:r w:rsidR="009566D5" w:rsidRPr="00E12656">
        <w:rPr>
          <w:rFonts w:eastAsia="Times New Roman" w:cs="Arial"/>
        </w:rPr>
        <w:t xml:space="preserve"> </w:t>
      </w:r>
      <w:r w:rsidR="009566D5">
        <w:rPr>
          <w:rFonts w:eastAsia="Times New Roman" w:cs="Arial"/>
        </w:rPr>
        <w:t>a food and drink premises</w:t>
      </w:r>
      <w:r w:rsidR="00FA532F">
        <w:rPr>
          <w:rFonts w:eastAsia="Times New Roman" w:cs="Arial"/>
        </w:rPr>
        <w:t xml:space="preserve"> (pub) and associated works</w:t>
      </w:r>
      <w:r w:rsidR="009566D5" w:rsidRPr="00E12656">
        <w:rPr>
          <w:rFonts w:eastAsia="Times New Roman" w:cs="Arial"/>
        </w:rPr>
        <w:t xml:space="preserve"> </w:t>
      </w:r>
      <w:r w:rsidR="00233349" w:rsidRPr="00F34A72">
        <w:rPr>
          <w:rFonts w:eastAsia="Times New Roman" w:cs="Arial"/>
        </w:rPr>
        <w:t xml:space="preserve">at </w:t>
      </w:r>
      <w:r w:rsidR="00233349" w:rsidRPr="00F34A72">
        <w:rPr>
          <w:rFonts w:cs="Arial"/>
        </w:rPr>
        <w:t>124, 130 &amp; 132 Island Point Road, St Georges Basin</w:t>
      </w:r>
      <w:r w:rsidR="00233349" w:rsidRPr="00F34A72">
        <w:rPr>
          <w:rFonts w:eastAsia="Times New Roman" w:cs="Arial"/>
          <w:bCs/>
        </w:rPr>
        <w:t>.</w:t>
      </w:r>
    </w:p>
    <w:p w14:paraId="06123CCE" w14:textId="77777777" w:rsidR="00A65CD7" w:rsidRPr="00F34A72" w:rsidRDefault="00A65CD7" w:rsidP="00570BDB">
      <w:pPr>
        <w:rPr>
          <w:bCs/>
        </w:rPr>
      </w:pPr>
    </w:p>
    <w:p w14:paraId="2DEB3EFB" w14:textId="04B36702" w:rsidR="007B62AC" w:rsidRPr="00F34A72" w:rsidRDefault="0053741B" w:rsidP="00570BDB">
      <w:pPr>
        <w:rPr>
          <w:lang w:val="en-US"/>
        </w:rPr>
      </w:pPr>
      <w:r w:rsidRPr="00F34A72">
        <w:rPr>
          <w:lang w:val="en-US"/>
        </w:rPr>
        <w:t xml:space="preserve">The development is not considered likely to have a significant and detrimental impact on the natural or built environment and is suitable for the site, having regard to its consistency with </w:t>
      </w:r>
      <w:r w:rsidR="00792B5D" w:rsidRPr="00F34A72">
        <w:rPr>
          <w:lang w:val="en-US"/>
        </w:rPr>
        <w:t>the relevant planning controls applicable to it</w:t>
      </w:r>
      <w:r w:rsidRPr="00F34A72">
        <w:rPr>
          <w:lang w:val="en-US"/>
        </w:rPr>
        <w:t>.</w:t>
      </w:r>
    </w:p>
    <w:p w14:paraId="515F786E" w14:textId="569BEC3A" w:rsidR="00C850F3" w:rsidRPr="00F34A72" w:rsidRDefault="00C850F3" w:rsidP="0033036A">
      <w:pPr>
        <w:spacing w:line="240" w:lineRule="auto"/>
        <w:rPr>
          <w:rFonts w:eastAsia="SimSun" w:cs="Arial"/>
          <w:lang w:val="en-US" w:eastAsia="zh-CN"/>
        </w:rPr>
      </w:pPr>
    </w:p>
    <w:p w14:paraId="402D8D30" w14:textId="0F07AD38" w:rsidR="00C850F3" w:rsidRPr="00F34A72" w:rsidRDefault="007A2FC2" w:rsidP="00CE669B">
      <w:pPr>
        <w:pStyle w:val="Heading3"/>
      </w:pPr>
      <w:bookmarkStart w:id="15" w:name="_Toc199157785"/>
      <w:r w:rsidRPr="00F34A72">
        <w:t>RECOMMENDATION</w:t>
      </w:r>
      <w:bookmarkEnd w:id="15"/>
    </w:p>
    <w:p w14:paraId="2323AD12" w14:textId="58792CBC" w:rsidR="0083091D" w:rsidRPr="00F34A72" w:rsidRDefault="0083091D" w:rsidP="0033036A">
      <w:pPr>
        <w:spacing w:line="240" w:lineRule="auto"/>
        <w:rPr>
          <w:rFonts w:eastAsia="SimSun" w:cs="Arial"/>
          <w:lang w:val="en-US" w:eastAsia="zh-CN"/>
        </w:rPr>
      </w:pPr>
    </w:p>
    <w:p w14:paraId="3BB6067B" w14:textId="645F18C0" w:rsidR="005A56DB" w:rsidRPr="00065668" w:rsidRDefault="00065668" w:rsidP="00570BDB">
      <w:r w:rsidRPr="00F34A72">
        <w:rPr>
          <w:lang w:val="en-US"/>
        </w:rPr>
        <w:t>That</w:t>
      </w:r>
      <w:r w:rsidRPr="00F34A72">
        <w:t xml:space="preserve"> </w:t>
      </w:r>
      <w:r w:rsidR="002B3FB7" w:rsidRPr="00F34A72">
        <w:t xml:space="preserve">RA23/1001 </w:t>
      </w:r>
      <w:r w:rsidR="00A65CD7" w:rsidRPr="00F34A72">
        <w:t xml:space="preserve">for </w:t>
      </w:r>
      <w:r w:rsidR="00FA532F" w:rsidRPr="00F34A72">
        <w:t xml:space="preserve">demolition of existing structures and construction of </w:t>
      </w:r>
      <w:r w:rsidR="00FA532F" w:rsidRPr="00E12656">
        <w:rPr>
          <w:rFonts w:eastAsia="Times New Roman" w:cs="Arial"/>
        </w:rPr>
        <w:t>hotel</w:t>
      </w:r>
      <w:r w:rsidR="00FA532F">
        <w:rPr>
          <w:rFonts w:eastAsia="Times New Roman" w:cs="Arial"/>
        </w:rPr>
        <w:t xml:space="preserve"> accommodation,</w:t>
      </w:r>
      <w:r w:rsidR="00FA532F" w:rsidRPr="00E12656">
        <w:rPr>
          <w:rFonts w:eastAsia="Times New Roman" w:cs="Arial"/>
        </w:rPr>
        <w:t xml:space="preserve"> </w:t>
      </w:r>
      <w:r w:rsidR="00FA532F">
        <w:rPr>
          <w:rFonts w:eastAsia="Times New Roman" w:cs="Arial"/>
        </w:rPr>
        <w:t>a food and drink premises (pub) and associated works</w:t>
      </w:r>
      <w:r w:rsidR="009566D5" w:rsidRPr="00E12656">
        <w:rPr>
          <w:rFonts w:eastAsia="Times New Roman" w:cs="Arial"/>
        </w:rPr>
        <w:t xml:space="preserve"> </w:t>
      </w:r>
      <w:r w:rsidR="00A65CD7" w:rsidRPr="00F34A72">
        <w:t xml:space="preserve">at </w:t>
      </w:r>
      <w:r w:rsidR="00233349" w:rsidRPr="00F34A72">
        <w:rPr>
          <w:rFonts w:cs="Arial"/>
        </w:rPr>
        <w:t>124, 130 &amp; 132 Island Point Road, St Georges Basin</w:t>
      </w:r>
      <w:r w:rsidR="00233349" w:rsidRPr="00F34A72">
        <w:rPr>
          <w:lang w:val="en-US"/>
        </w:rPr>
        <w:t xml:space="preserve"> </w:t>
      </w:r>
      <w:r w:rsidR="006821D6" w:rsidRPr="00F34A72">
        <w:rPr>
          <w:lang w:val="en-US"/>
        </w:rPr>
        <w:t xml:space="preserve">be approved subject to </w:t>
      </w:r>
      <w:r w:rsidR="0036596B" w:rsidRPr="00F34A72">
        <w:rPr>
          <w:lang w:val="en-US"/>
        </w:rPr>
        <w:t xml:space="preserve">the </w:t>
      </w:r>
      <w:r w:rsidR="002D1DB2" w:rsidRPr="00F34A72">
        <w:rPr>
          <w:lang w:val="en-US"/>
        </w:rPr>
        <w:t>recommended conditions</w:t>
      </w:r>
      <w:r w:rsidR="006821D6" w:rsidRPr="00F34A72">
        <w:rPr>
          <w:lang w:val="en-US"/>
        </w:rPr>
        <w:t xml:space="preserve"> in </w:t>
      </w:r>
      <w:r w:rsidR="006821D6" w:rsidRPr="00F34A72">
        <w:rPr>
          <w:b/>
          <w:bCs/>
          <w:lang w:val="en-US"/>
        </w:rPr>
        <w:t xml:space="preserve">Attachment </w:t>
      </w:r>
      <w:r w:rsidR="00502A56">
        <w:rPr>
          <w:b/>
          <w:bCs/>
          <w:lang w:val="en-US"/>
        </w:rPr>
        <w:t>3</w:t>
      </w:r>
      <w:r w:rsidR="006821D6" w:rsidRPr="00F34A72">
        <w:rPr>
          <w:lang w:val="en-US"/>
        </w:rPr>
        <w:t xml:space="preserve"> to this report.</w:t>
      </w:r>
    </w:p>
    <w:sectPr w:rsidR="005A56DB" w:rsidRPr="00065668" w:rsidSect="008127E2">
      <w:footerReference w:type="defaul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0B0B8" w14:textId="77777777" w:rsidR="00247065" w:rsidRDefault="00247065" w:rsidP="00797037">
      <w:pPr>
        <w:spacing w:line="240" w:lineRule="auto"/>
      </w:pPr>
      <w:r>
        <w:separator/>
      </w:r>
    </w:p>
  </w:endnote>
  <w:endnote w:type="continuationSeparator" w:id="0">
    <w:p w14:paraId="6A8F65A8" w14:textId="77777777" w:rsidR="00247065" w:rsidRDefault="00247065" w:rsidP="00797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e 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4407" w14:textId="05129BF1" w:rsidR="00996655" w:rsidRDefault="00996655" w:rsidP="004D54B0">
    <w:pPr>
      <w:pStyle w:val="Footer"/>
      <w:tabs>
        <w:tab w:val="center" w:pos="4680"/>
        <w:tab w:val="left" w:pos="5341"/>
      </w:tabs>
      <w:jc w:val="left"/>
    </w:pPr>
    <w:r>
      <w:tab/>
    </w:r>
    <w:r>
      <w:tab/>
    </w:r>
    <w:sdt>
      <w:sdtPr>
        <w:id w:val="-791441128"/>
        <w:docPartObj>
          <w:docPartGallery w:val="Page Numbers (Bottom of Page)"/>
          <w:docPartUnique/>
        </w:docPartObj>
      </w:sdtPr>
      <w:sdtEndPr>
        <w:rPr>
          <w:noProof/>
        </w:rPr>
      </w:sdtEndPr>
      <w:sdtContent/>
    </w:sdt>
  </w:p>
  <w:p w14:paraId="4790CD1B" w14:textId="77777777" w:rsidR="00996655" w:rsidRDefault="00996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063872"/>
      <w:docPartObj>
        <w:docPartGallery w:val="Page Numbers (Bottom of Page)"/>
        <w:docPartUnique/>
      </w:docPartObj>
    </w:sdtPr>
    <w:sdtEndPr>
      <w:rPr>
        <w:noProof/>
      </w:rPr>
    </w:sdtEndPr>
    <w:sdtContent>
      <w:p w14:paraId="6ACFD8D1" w14:textId="03BE5FCF" w:rsidR="00996655" w:rsidRDefault="00996655">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5A852043" w14:textId="77777777" w:rsidR="00996655" w:rsidRDefault="0099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EC5D" w14:textId="77777777" w:rsidR="00247065" w:rsidRDefault="00247065" w:rsidP="00797037">
      <w:pPr>
        <w:spacing w:line="240" w:lineRule="auto"/>
      </w:pPr>
      <w:r>
        <w:separator/>
      </w:r>
    </w:p>
  </w:footnote>
  <w:footnote w:type="continuationSeparator" w:id="0">
    <w:p w14:paraId="43B1DE7F" w14:textId="77777777" w:rsidR="00247065" w:rsidRDefault="00247065" w:rsidP="007970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571"/>
    <w:multiLevelType w:val="hybridMultilevel"/>
    <w:tmpl w:val="71842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4D18B1"/>
    <w:multiLevelType w:val="multilevel"/>
    <w:tmpl w:val="839C5B16"/>
    <w:lvl w:ilvl="0">
      <w:start w:val="1"/>
      <w:numFmt w:val="bullet"/>
      <w:pStyle w:val="ICBulletList1"/>
      <w:lvlText w:val=""/>
      <w:lvlJc w:val="left"/>
      <w:pPr>
        <w:ind w:left="567" w:hanging="567"/>
      </w:pPr>
      <w:rPr>
        <w:rFonts w:ascii="Symbol" w:hAnsi="Symbol" w:hint="default"/>
        <w:color w:val="auto"/>
      </w:rPr>
    </w:lvl>
    <w:lvl w:ilvl="1">
      <w:start w:val="1"/>
      <w:numFmt w:val="bullet"/>
      <w:pStyle w:val="ICBulletList2"/>
      <w:lvlText w:val="o"/>
      <w:lvlJc w:val="left"/>
      <w:pPr>
        <w:tabs>
          <w:tab w:val="num" w:pos="1134"/>
        </w:tabs>
        <w:ind w:left="1134" w:hanging="567"/>
      </w:pPr>
      <w:rPr>
        <w:rFonts w:ascii="Courier New" w:hAnsi="Courier New" w:hint="default"/>
      </w:rPr>
    </w:lvl>
    <w:lvl w:ilvl="2">
      <w:start w:val="1"/>
      <w:numFmt w:val="bullet"/>
      <w:pStyle w:val="ICBulletList3"/>
      <w:lvlText w:val=""/>
      <w:lvlJc w:val="left"/>
      <w:pPr>
        <w:tabs>
          <w:tab w:val="num" w:pos="1701"/>
        </w:tabs>
        <w:ind w:left="1701" w:hanging="567"/>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131232"/>
    <w:multiLevelType w:val="hybridMultilevel"/>
    <w:tmpl w:val="8BD873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1612C8"/>
    <w:multiLevelType w:val="hybridMultilevel"/>
    <w:tmpl w:val="E8CA0B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EA6956"/>
    <w:multiLevelType w:val="hybridMultilevel"/>
    <w:tmpl w:val="1318E288"/>
    <w:lvl w:ilvl="0" w:tplc="0C090001">
      <w:start w:val="1"/>
      <w:numFmt w:val="bullet"/>
      <w:lvlText w:val=""/>
      <w:lvlJc w:val="left"/>
      <w:pPr>
        <w:ind w:left="360" w:hanging="360"/>
      </w:pPr>
      <w:rPr>
        <w:rFonts w:ascii="Symbol" w:hAnsi="Symbol" w:hint="default"/>
      </w:rPr>
    </w:lvl>
    <w:lvl w:ilvl="1" w:tplc="01EE8764">
      <w:numFmt w:val="bullet"/>
      <w:lvlText w:val="•"/>
      <w:lvlJc w:val="left"/>
      <w:pPr>
        <w:ind w:left="72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C6250"/>
    <w:multiLevelType w:val="hybridMultilevel"/>
    <w:tmpl w:val="98B86F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85684A"/>
    <w:multiLevelType w:val="hybridMultilevel"/>
    <w:tmpl w:val="3B9E9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BA62D8"/>
    <w:multiLevelType w:val="hybridMultilevel"/>
    <w:tmpl w:val="B66AB77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3E79A3"/>
    <w:multiLevelType w:val="hybridMultilevel"/>
    <w:tmpl w:val="E6027C5E"/>
    <w:lvl w:ilvl="0" w:tplc="DABAC796">
      <w:start w:val="1"/>
      <w:numFmt w:val="decimal"/>
      <w:lvlText w:val="(%1)"/>
      <w:lvlJc w:val="left"/>
      <w:pPr>
        <w:ind w:left="360" w:hanging="360"/>
      </w:pPr>
      <w:rPr>
        <w:rFonts w:hint="default"/>
        <w:b w:val="0"/>
        <w:bCs/>
      </w:rPr>
    </w:lvl>
    <w:lvl w:ilvl="1" w:tplc="FFFFFFFF">
      <w:start w:val="1"/>
      <w:numFmt w:val="lowerLetter"/>
      <w:lvlText w:val="(%2)"/>
      <w:lvlJc w:val="left"/>
      <w:pPr>
        <w:ind w:left="815" w:hanging="39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E670F"/>
    <w:multiLevelType w:val="hybridMultilevel"/>
    <w:tmpl w:val="133C54D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AD167C"/>
    <w:multiLevelType w:val="hybridMultilevel"/>
    <w:tmpl w:val="F5A0C4C0"/>
    <w:lvl w:ilvl="0" w:tplc="718C6240">
      <w:start w:val="1"/>
      <w:numFmt w:val="lowerLetter"/>
      <w:lvlText w:val="(%1)"/>
      <w:lvlJc w:val="left"/>
      <w:pPr>
        <w:ind w:left="720" w:hanging="360"/>
      </w:pPr>
      <w:rPr>
        <w:rFonts w:hint="default"/>
      </w:rPr>
    </w:lvl>
    <w:lvl w:ilvl="1" w:tplc="3DFA0C20">
      <w:start w:val="1"/>
      <w:numFmt w:val="decimal"/>
      <w:lvlText w:val="%2)"/>
      <w:lvlJc w:val="left"/>
      <w:pPr>
        <w:ind w:left="1830" w:hanging="390"/>
      </w:pPr>
      <w:rPr>
        <w:rFonts w:hint="default"/>
        <w:sz w:val="22"/>
      </w:rPr>
    </w:lvl>
    <w:lvl w:ilvl="2" w:tplc="8C8E97AE">
      <w:start w:val="1"/>
      <w:numFmt w:val="decimal"/>
      <w:lvlText w:val="(%3)"/>
      <w:lvlJc w:val="left"/>
      <w:pPr>
        <w:ind w:left="2730" w:hanging="39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8911E6A"/>
    <w:multiLevelType w:val="hybridMultilevel"/>
    <w:tmpl w:val="19343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AD4DEF"/>
    <w:multiLevelType w:val="hybridMultilevel"/>
    <w:tmpl w:val="0032C68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3C3356"/>
    <w:multiLevelType w:val="hybridMultilevel"/>
    <w:tmpl w:val="39D405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1354C0"/>
    <w:multiLevelType w:val="multilevel"/>
    <w:tmpl w:val="B27024FC"/>
    <w:lvl w:ilvl="0">
      <w:start w:val="1"/>
      <w:numFmt w:val="bullet"/>
      <w:lvlText w:val=""/>
      <w:lvlJc w:val="left"/>
      <w:pPr>
        <w:tabs>
          <w:tab w:val="num" w:pos="380"/>
        </w:tabs>
        <w:ind w:left="380" w:hanging="380"/>
      </w:pPr>
      <w:rPr>
        <w:rFonts w:ascii="Symbol" w:hAnsi="Symbol" w:hint="default"/>
        <w:b w:val="0"/>
        <w:bCs/>
        <w:i w:val="0"/>
        <w:iCs/>
      </w:rPr>
    </w:lvl>
    <w:lvl w:ilvl="1">
      <w:start w:val="1"/>
      <w:numFmt w:val="lowerLetter"/>
      <w:lvlText w:val="%2)"/>
      <w:lvlJc w:val="left"/>
      <w:pPr>
        <w:tabs>
          <w:tab w:val="num" w:pos="720"/>
        </w:tabs>
        <w:ind w:left="720" w:hanging="360"/>
      </w:pPr>
      <w:rPr>
        <w:color w:val="auto"/>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6C515DB"/>
    <w:multiLevelType w:val="hybridMultilevel"/>
    <w:tmpl w:val="DB387C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2A3E7A"/>
    <w:multiLevelType w:val="hybridMultilevel"/>
    <w:tmpl w:val="1EE0E6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0C767C"/>
    <w:multiLevelType w:val="hybridMultilevel"/>
    <w:tmpl w:val="94B421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8" w15:restartNumberingAfterBreak="0">
    <w:nsid w:val="3FAF4E2E"/>
    <w:multiLevelType w:val="multilevel"/>
    <w:tmpl w:val="1876E1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6736404"/>
    <w:multiLevelType w:val="hybridMultilevel"/>
    <w:tmpl w:val="75BC0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A14102"/>
    <w:multiLevelType w:val="hybridMultilevel"/>
    <w:tmpl w:val="3D902C5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C1A547A"/>
    <w:multiLevelType w:val="hybridMultilevel"/>
    <w:tmpl w:val="E15E6B16"/>
    <w:lvl w:ilvl="0" w:tplc="0D0E1E2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D113800"/>
    <w:multiLevelType w:val="hybridMultilevel"/>
    <w:tmpl w:val="2E42085C"/>
    <w:lvl w:ilvl="0" w:tplc="DFC29B52">
      <w:start w:val="1"/>
      <w:numFmt w:val="lowerLetter"/>
      <w:lvlText w:val="(%1)"/>
      <w:lvlJc w:val="left"/>
      <w:pPr>
        <w:ind w:left="39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864433B"/>
    <w:multiLevelType w:val="hybridMultilevel"/>
    <w:tmpl w:val="3D902C56"/>
    <w:lvl w:ilvl="0" w:tplc="04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BF17695"/>
    <w:multiLevelType w:val="hybridMultilevel"/>
    <w:tmpl w:val="8A820AD6"/>
    <w:lvl w:ilvl="0" w:tplc="175EB224">
      <w:start w:val="1"/>
      <w:numFmt w:val="decimal"/>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8448AA"/>
    <w:multiLevelType w:val="hybridMultilevel"/>
    <w:tmpl w:val="AEB845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75155D"/>
    <w:multiLevelType w:val="hybridMultilevel"/>
    <w:tmpl w:val="A76AF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902DA2"/>
    <w:multiLevelType w:val="hybridMultilevel"/>
    <w:tmpl w:val="CB8EA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077522"/>
    <w:multiLevelType w:val="hybridMultilevel"/>
    <w:tmpl w:val="D110F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8029254">
    <w:abstractNumId w:val="18"/>
  </w:num>
  <w:num w:numId="2" w16cid:durableId="946617377">
    <w:abstractNumId w:val="24"/>
  </w:num>
  <w:num w:numId="3" w16cid:durableId="423451736">
    <w:abstractNumId w:val="23"/>
  </w:num>
  <w:num w:numId="4" w16cid:durableId="234051600">
    <w:abstractNumId w:val="4"/>
  </w:num>
  <w:num w:numId="5" w16cid:durableId="1654135389">
    <w:abstractNumId w:val="16"/>
  </w:num>
  <w:num w:numId="6" w16cid:durableId="1156842690">
    <w:abstractNumId w:val="22"/>
  </w:num>
  <w:num w:numId="7" w16cid:durableId="1285576317">
    <w:abstractNumId w:val="1"/>
  </w:num>
  <w:num w:numId="8" w16cid:durableId="1930500018">
    <w:abstractNumId w:val="21"/>
  </w:num>
  <w:num w:numId="9" w16cid:durableId="1652447811">
    <w:abstractNumId w:val="10"/>
  </w:num>
  <w:num w:numId="10" w16cid:durableId="1423572993">
    <w:abstractNumId w:val="7"/>
  </w:num>
  <w:num w:numId="11" w16cid:durableId="1096444388">
    <w:abstractNumId w:val="8"/>
  </w:num>
  <w:num w:numId="12" w16cid:durableId="1253204171">
    <w:abstractNumId w:val="2"/>
  </w:num>
  <w:num w:numId="13" w16cid:durableId="1088693285">
    <w:abstractNumId w:val="19"/>
  </w:num>
  <w:num w:numId="14" w16cid:durableId="1149976467">
    <w:abstractNumId w:val="17"/>
  </w:num>
  <w:num w:numId="15" w16cid:durableId="1753821277">
    <w:abstractNumId w:val="13"/>
  </w:num>
  <w:num w:numId="16" w16cid:durableId="2108766151">
    <w:abstractNumId w:val="9"/>
  </w:num>
  <w:num w:numId="17" w16cid:durableId="620115000">
    <w:abstractNumId w:val="27"/>
  </w:num>
  <w:num w:numId="18" w16cid:durableId="911350630">
    <w:abstractNumId w:val="25"/>
  </w:num>
  <w:num w:numId="19" w16cid:durableId="1504394914">
    <w:abstractNumId w:val="11"/>
  </w:num>
  <w:num w:numId="20" w16cid:durableId="322126834">
    <w:abstractNumId w:val="14"/>
  </w:num>
  <w:num w:numId="21" w16cid:durableId="420102909">
    <w:abstractNumId w:val="20"/>
  </w:num>
  <w:num w:numId="22" w16cid:durableId="1497182017">
    <w:abstractNumId w:val="6"/>
  </w:num>
  <w:num w:numId="23" w16cid:durableId="1112243152">
    <w:abstractNumId w:val="15"/>
  </w:num>
  <w:num w:numId="24" w16cid:durableId="2066096577">
    <w:abstractNumId w:val="5"/>
  </w:num>
  <w:num w:numId="25" w16cid:durableId="1873230321">
    <w:abstractNumId w:val="3"/>
  </w:num>
  <w:num w:numId="26" w16cid:durableId="1554538668">
    <w:abstractNumId w:val="26"/>
  </w:num>
  <w:num w:numId="27" w16cid:durableId="1838880575">
    <w:abstractNumId w:val="12"/>
  </w:num>
  <w:num w:numId="28" w16cid:durableId="1175731650">
    <w:abstractNumId w:val="28"/>
  </w:num>
  <w:num w:numId="29" w16cid:durableId="1117482828">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36A"/>
    <w:rsid w:val="000021F0"/>
    <w:rsid w:val="000032A1"/>
    <w:rsid w:val="00004C84"/>
    <w:rsid w:val="000069F1"/>
    <w:rsid w:val="00012F7A"/>
    <w:rsid w:val="000146F7"/>
    <w:rsid w:val="000148CA"/>
    <w:rsid w:val="000204B6"/>
    <w:rsid w:val="0002090C"/>
    <w:rsid w:val="00022AA3"/>
    <w:rsid w:val="00023373"/>
    <w:rsid w:val="000252B7"/>
    <w:rsid w:val="00027100"/>
    <w:rsid w:val="00027829"/>
    <w:rsid w:val="000301D1"/>
    <w:rsid w:val="00030537"/>
    <w:rsid w:val="00030B91"/>
    <w:rsid w:val="00033120"/>
    <w:rsid w:val="000345FC"/>
    <w:rsid w:val="00035A15"/>
    <w:rsid w:val="00042B58"/>
    <w:rsid w:val="00042D1B"/>
    <w:rsid w:val="00043BF5"/>
    <w:rsid w:val="00043ED6"/>
    <w:rsid w:val="000450DE"/>
    <w:rsid w:val="00045468"/>
    <w:rsid w:val="000470CA"/>
    <w:rsid w:val="00050A4C"/>
    <w:rsid w:val="00051628"/>
    <w:rsid w:val="000521B8"/>
    <w:rsid w:val="00052E60"/>
    <w:rsid w:val="00052E97"/>
    <w:rsid w:val="00053AAB"/>
    <w:rsid w:val="00056E5F"/>
    <w:rsid w:val="00057C5D"/>
    <w:rsid w:val="00060CF4"/>
    <w:rsid w:val="00061A0A"/>
    <w:rsid w:val="000624F8"/>
    <w:rsid w:val="00065668"/>
    <w:rsid w:val="000701F7"/>
    <w:rsid w:val="00070B7C"/>
    <w:rsid w:val="00070DD6"/>
    <w:rsid w:val="00074C7D"/>
    <w:rsid w:val="00075215"/>
    <w:rsid w:val="00075315"/>
    <w:rsid w:val="00075FE9"/>
    <w:rsid w:val="00076E83"/>
    <w:rsid w:val="0007723D"/>
    <w:rsid w:val="000811F7"/>
    <w:rsid w:val="00082D80"/>
    <w:rsid w:val="00083299"/>
    <w:rsid w:val="0008405B"/>
    <w:rsid w:val="00084297"/>
    <w:rsid w:val="00084B1E"/>
    <w:rsid w:val="000865B7"/>
    <w:rsid w:val="00090710"/>
    <w:rsid w:val="00092CF7"/>
    <w:rsid w:val="00094F63"/>
    <w:rsid w:val="000A22D9"/>
    <w:rsid w:val="000A3173"/>
    <w:rsid w:val="000A6142"/>
    <w:rsid w:val="000A6BB8"/>
    <w:rsid w:val="000A6DE8"/>
    <w:rsid w:val="000A7AF1"/>
    <w:rsid w:val="000B1A4F"/>
    <w:rsid w:val="000B1F24"/>
    <w:rsid w:val="000B2010"/>
    <w:rsid w:val="000B51C0"/>
    <w:rsid w:val="000B6962"/>
    <w:rsid w:val="000C0377"/>
    <w:rsid w:val="000C0D46"/>
    <w:rsid w:val="000C10F9"/>
    <w:rsid w:val="000C2908"/>
    <w:rsid w:val="000C2B79"/>
    <w:rsid w:val="000C4D8D"/>
    <w:rsid w:val="000C5942"/>
    <w:rsid w:val="000C5DA5"/>
    <w:rsid w:val="000C6B27"/>
    <w:rsid w:val="000D09E8"/>
    <w:rsid w:val="000D0A39"/>
    <w:rsid w:val="000D104B"/>
    <w:rsid w:val="000D1653"/>
    <w:rsid w:val="000D1D9F"/>
    <w:rsid w:val="000D2D66"/>
    <w:rsid w:val="000D2FD1"/>
    <w:rsid w:val="000D4D60"/>
    <w:rsid w:val="000D61B4"/>
    <w:rsid w:val="000D7009"/>
    <w:rsid w:val="000E010C"/>
    <w:rsid w:val="000E2511"/>
    <w:rsid w:val="000E363B"/>
    <w:rsid w:val="000E3FF6"/>
    <w:rsid w:val="000E558E"/>
    <w:rsid w:val="000E5911"/>
    <w:rsid w:val="000E5997"/>
    <w:rsid w:val="000E5A4E"/>
    <w:rsid w:val="000F0A5C"/>
    <w:rsid w:val="000F3EB4"/>
    <w:rsid w:val="000F4A37"/>
    <w:rsid w:val="000F651F"/>
    <w:rsid w:val="000F7231"/>
    <w:rsid w:val="000F758F"/>
    <w:rsid w:val="00100BB5"/>
    <w:rsid w:val="0010134D"/>
    <w:rsid w:val="0010254F"/>
    <w:rsid w:val="00102F05"/>
    <w:rsid w:val="001033D6"/>
    <w:rsid w:val="0010383C"/>
    <w:rsid w:val="001049CA"/>
    <w:rsid w:val="001052B6"/>
    <w:rsid w:val="00106A34"/>
    <w:rsid w:val="0011205A"/>
    <w:rsid w:val="00112F23"/>
    <w:rsid w:val="00112FC0"/>
    <w:rsid w:val="001157FD"/>
    <w:rsid w:val="00115D4B"/>
    <w:rsid w:val="00117F1B"/>
    <w:rsid w:val="0012041A"/>
    <w:rsid w:val="00120B14"/>
    <w:rsid w:val="00121AC7"/>
    <w:rsid w:val="00121FAA"/>
    <w:rsid w:val="00122F6C"/>
    <w:rsid w:val="001247F1"/>
    <w:rsid w:val="001354EA"/>
    <w:rsid w:val="001379D9"/>
    <w:rsid w:val="0014044C"/>
    <w:rsid w:val="00140560"/>
    <w:rsid w:val="001406AF"/>
    <w:rsid w:val="001416FD"/>
    <w:rsid w:val="00142E37"/>
    <w:rsid w:val="00143F10"/>
    <w:rsid w:val="00145E8D"/>
    <w:rsid w:val="00146437"/>
    <w:rsid w:val="00147655"/>
    <w:rsid w:val="00150930"/>
    <w:rsid w:val="00150CAC"/>
    <w:rsid w:val="00150F96"/>
    <w:rsid w:val="001514D1"/>
    <w:rsid w:val="001516CC"/>
    <w:rsid w:val="001533C1"/>
    <w:rsid w:val="001553FC"/>
    <w:rsid w:val="00156194"/>
    <w:rsid w:val="0015726D"/>
    <w:rsid w:val="0016126B"/>
    <w:rsid w:val="001637FD"/>
    <w:rsid w:val="00172445"/>
    <w:rsid w:val="00176162"/>
    <w:rsid w:val="00176575"/>
    <w:rsid w:val="00176B45"/>
    <w:rsid w:val="00177C8F"/>
    <w:rsid w:val="00180C46"/>
    <w:rsid w:val="001831DA"/>
    <w:rsid w:val="00186305"/>
    <w:rsid w:val="00187D85"/>
    <w:rsid w:val="00191771"/>
    <w:rsid w:val="00191CF2"/>
    <w:rsid w:val="0019285E"/>
    <w:rsid w:val="00194D5B"/>
    <w:rsid w:val="00195052"/>
    <w:rsid w:val="001963DA"/>
    <w:rsid w:val="001966B8"/>
    <w:rsid w:val="00197BF4"/>
    <w:rsid w:val="001A1007"/>
    <w:rsid w:val="001A2D8F"/>
    <w:rsid w:val="001A2DD6"/>
    <w:rsid w:val="001A381E"/>
    <w:rsid w:val="001A3DC9"/>
    <w:rsid w:val="001A431D"/>
    <w:rsid w:val="001A48D7"/>
    <w:rsid w:val="001A48FF"/>
    <w:rsid w:val="001A4A99"/>
    <w:rsid w:val="001A558E"/>
    <w:rsid w:val="001A560C"/>
    <w:rsid w:val="001A5C06"/>
    <w:rsid w:val="001A621E"/>
    <w:rsid w:val="001A72F0"/>
    <w:rsid w:val="001B0949"/>
    <w:rsid w:val="001B3885"/>
    <w:rsid w:val="001B3B55"/>
    <w:rsid w:val="001B4451"/>
    <w:rsid w:val="001B5D75"/>
    <w:rsid w:val="001C0D50"/>
    <w:rsid w:val="001C1437"/>
    <w:rsid w:val="001C3846"/>
    <w:rsid w:val="001C7C61"/>
    <w:rsid w:val="001D1035"/>
    <w:rsid w:val="001D16FB"/>
    <w:rsid w:val="001D330C"/>
    <w:rsid w:val="001D3D5E"/>
    <w:rsid w:val="001D3DB3"/>
    <w:rsid w:val="001D411E"/>
    <w:rsid w:val="001D4F7E"/>
    <w:rsid w:val="001D5B43"/>
    <w:rsid w:val="001D6F01"/>
    <w:rsid w:val="001E0829"/>
    <w:rsid w:val="001E2B49"/>
    <w:rsid w:val="001E35A0"/>
    <w:rsid w:val="001E426D"/>
    <w:rsid w:val="001E56FF"/>
    <w:rsid w:val="001E59D7"/>
    <w:rsid w:val="001E65BF"/>
    <w:rsid w:val="001F07AD"/>
    <w:rsid w:val="001F4099"/>
    <w:rsid w:val="001F504E"/>
    <w:rsid w:val="001F6B87"/>
    <w:rsid w:val="0020236F"/>
    <w:rsid w:val="002029C5"/>
    <w:rsid w:val="002038AA"/>
    <w:rsid w:val="00204C87"/>
    <w:rsid w:val="002050D1"/>
    <w:rsid w:val="00205721"/>
    <w:rsid w:val="0020743C"/>
    <w:rsid w:val="00207A96"/>
    <w:rsid w:val="002102D0"/>
    <w:rsid w:val="002115C8"/>
    <w:rsid w:val="0021220C"/>
    <w:rsid w:val="002141B1"/>
    <w:rsid w:val="00217149"/>
    <w:rsid w:val="00217F60"/>
    <w:rsid w:val="00220670"/>
    <w:rsid w:val="00221DFF"/>
    <w:rsid w:val="00222675"/>
    <w:rsid w:val="00222877"/>
    <w:rsid w:val="002245E3"/>
    <w:rsid w:val="00231E87"/>
    <w:rsid w:val="00233349"/>
    <w:rsid w:val="002361D7"/>
    <w:rsid w:val="00236976"/>
    <w:rsid w:val="00237199"/>
    <w:rsid w:val="00240A02"/>
    <w:rsid w:val="0024123A"/>
    <w:rsid w:val="002418B6"/>
    <w:rsid w:val="00241B74"/>
    <w:rsid w:val="00242426"/>
    <w:rsid w:val="0024252A"/>
    <w:rsid w:val="00242F82"/>
    <w:rsid w:val="00243ED0"/>
    <w:rsid w:val="002443AB"/>
    <w:rsid w:val="00247065"/>
    <w:rsid w:val="00247F04"/>
    <w:rsid w:val="00250F86"/>
    <w:rsid w:val="00251366"/>
    <w:rsid w:val="00251A75"/>
    <w:rsid w:val="00251D0B"/>
    <w:rsid w:val="00253EB8"/>
    <w:rsid w:val="00254E79"/>
    <w:rsid w:val="00255414"/>
    <w:rsid w:val="0025656A"/>
    <w:rsid w:val="00256AFD"/>
    <w:rsid w:val="00257013"/>
    <w:rsid w:val="0026180B"/>
    <w:rsid w:val="002629A7"/>
    <w:rsid w:val="00264EFA"/>
    <w:rsid w:val="00266CC3"/>
    <w:rsid w:val="00267FC2"/>
    <w:rsid w:val="00270550"/>
    <w:rsid w:val="00272671"/>
    <w:rsid w:val="00272B0D"/>
    <w:rsid w:val="002742C5"/>
    <w:rsid w:val="002770A7"/>
    <w:rsid w:val="00281DBA"/>
    <w:rsid w:val="0028213E"/>
    <w:rsid w:val="0028593C"/>
    <w:rsid w:val="00286F2D"/>
    <w:rsid w:val="00290637"/>
    <w:rsid w:val="00296717"/>
    <w:rsid w:val="002969C5"/>
    <w:rsid w:val="002A04CC"/>
    <w:rsid w:val="002A08E0"/>
    <w:rsid w:val="002A14CE"/>
    <w:rsid w:val="002A21A9"/>
    <w:rsid w:val="002A5F15"/>
    <w:rsid w:val="002A79B7"/>
    <w:rsid w:val="002B0DBE"/>
    <w:rsid w:val="002B104E"/>
    <w:rsid w:val="002B2A65"/>
    <w:rsid w:val="002B3FB7"/>
    <w:rsid w:val="002B400F"/>
    <w:rsid w:val="002C021B"/>
    <w:rsid w:val="002C1EC3"/>
    <w:rsid w:val="002C4784"/>
    <w:rsid w:val="002C580F"/>
    <w:rsid w:val="002C63A3"/>
    <w:rsid w:val="002C71EA"/>
    <w:rsid w:val="002D0BFD"/>
    <w:rsid w:val="002D1996"/>
    <w:rsid w:val="002D1DB2"/>
    <w:rsid w:val="002D20E8"/>
    <w:rsid w:val="002D27E6"/>
    <w:rsid w:val="002D2BDC"/>
    <w:rsid w:val="002D3287"/>
    <w:rsid w:val="002D62CF"/>
    <w:rsid w:val="002D7440"/>
    <w:rsid w:val="002D7FEA"/>
    <w:rsid w:val="002E003F"/>
    <w:rsid w:val="002E402F"/>
    <w:rsid w:val="002E4CB1"/>
    <w:rsid w:val="002E5904"/>
    <w:rsid w:val="002E5AD1"/>
    <w:rsid w:val="002E76D0"/>
    <w:rsid w:val="002F19D6"/>
    <w:rsid w:val="002F2DE6"/>
    <w:rsid w:val="002F6643"/>
    <w:rsid w:val="002F6FB3"/>
    <w:rsid w:val="00306981"/>
    <w:rsid w:val="003072C5"/>
    <w:rsid w:val="003075AE"/>
    <w:rsid w:val="00310D44"/>
    <w:rsid w:val="00311563"/>
    <w:rsid w:val="003123D6"/>
    <w:rsid w:val="00313C7F"/>
    <w:rsid w:val="003162F8"/>
    <w:rsid w:val="0031643B"/>
    <w:rsid w:val="00320244"/>
    <w:rsid w:val="00320804"/>
    <w:rsid w:val="00320A14"/>
    <w:rsid w:val="003248DF"/>
    <w:rsid w:val="0032534B"/>
    <w:rsid w:val="003257E2"/>
    <w:rsid w:val="00326CBF"/>
    <w:rsid w:val="00326DDE"/>
    <w:rsid w:val="0033036A"/>
    <w:rsid w:val="003311EE"/>
    <w:rsid w:val="0033252C"/>
    <w:rsid w:val="00333C5C"/>
    <w:rsid w:val="00335007"/>
    <w:rsid w:val="003361C3"/>
    <w:rsid w:val="00340C13"/>
    <w:rsid w:val="00341025"/>
    <w:rsid w:val="00341C23"/>
    <w:rsid w:val="00343039"/>
    <w:rsid w:val="00343A2C"/>
    <w:rsid w:val="003447D1"/>
    <w:rsid w:val="00344823"/>
    <w:rsid w:val="00345435"/>
    <w:rsid w:val="00345DC2"/>
    <w:rsid w:val="00345EE0"/>
    <w:rsid w:val="0034603D"/>
    <w:rsid w:val="00353726"/>
    <w:rsid w:val="00353C05"/>
    <w:rsid w:val="003559DA"/>
    <w:rsid w:val="003635CA"/>
    <w:rsid w:val="003641B2"/>
    <w:rsid w:val="00364406"/>
    <w:rsid w:val="0036596B"/>
    <w:rsid w:val="00366223"/>
    <w:rsid w:val="0036665F"/>
    <w:rsid w:val="0036701D"/>
    <w:rsid w:val="0037141C"/>
    <w:rsid w:val="0037228C"/>
    <w:rsid w:val="00372A45"/>
    <w:rsid w:val="00376A8C"/>
    <w:rsid w:val="00376C3A"/>
    <w:rsid w:val="00376C4C"/>
    <w:rsid w:val="00377D0D"/>
    <w:rsid w:val="0038026F"/>
    <w:rsid w:val="0038168C"/>
    <w:rsid w:val="00381AFD"/>
    <w:rsid w:val="003820FD"/>
    <w:rsid w:val="00384BAB"/>
    <w:rsid w:val="003903B9"/>
    <w:rsid w:val="00390B36"/>
    <w:rsid w:val="00392EE3"/>
    <w:rsid w:val="003931D7"/>
    <w:rsid w:val="003A0B6D"/>
    <w:rsid w:val="003A0E0E"/>
    <w:rsid w:val="003A13E3"/>
    <w:rsid w:val="003A2171"/>
    <w:rsid w:val="003A21B7"/>
    <w:rsid w:val="003A308C"/>
    <w:rsid w:val="003A6ECB"/>
    <w:rsid w:val="003B27B2"/>
    <w:rsid w:val="003B7171"/>
    <w:rsid w:val="003C166A"/>
    <w:rsid w:val="003D3CED"/>
    <w:rsid w:val="003D486B"/>
    <w:rsid w:val="003D52B0"/>
    <w:rsid w:val="003D7D69"/>
    <w:rsid w:val="003E18DF"/>
    <w:rsid w:val="003E1925"/>
    <w:rsid w:val="003E65DB"/>
    <w:rsid w:val="003F3A26"/>
    <w:rsid w:val="003F4D44"/>
    <w:rsid w:val="003F4FF1"/>
    <w:rsid w:val="003F5B5D"/>
    <w:rsid w:val="003F6A34"/>
    <w:rsid w:val="003F6CB8"/>
    <w:rsid w:val="003F7C00"/>
    <w:rsid w:val="00401877"/>
    <w:rsid w:val="00402BE0"/>
    <w:rsid w:val="00404079"/>
    <w:rsid w:val="004053B2"/>
    <w:rsid w:val="004055C5"/>
    <w:rsid w:val="00405669"/>
    <w:rsid w:val="00405A3B"/>
    <w:rsid w:val="00405A8C"/>
    <w:rsid w:val="004111CA"/>
    <w:rsid w:val="004115EE"/>
    <w:rsid w:val="004125D3"/>
    <w:rsid w:val="004133DE"/>
    <w:rsid w:val="00413EF6"/>
    <w:rsid w:val="004153E7"/>
    <w:rsid w:val="00415A8F"/>
    <w:rsid w:val="00416332"/>
    <w:rsid w:val="00421163"/>
    <w:rsid w:val="0042164B"/>
    <w:rsid w:val="00422D0C"/>
    <w:rsid w:val="00422D97"/>
    <w:rsid w:val="0042570D"/>
    <w:rsid w:val="00432046"/>
    <w:rsid w:val="00433574"/>
    <w:rsid w:val="00434D38"/>
    <w:rsid w:val="00437AF1"/>
    <w:rsid w:val="004404FE"/>
    <w:rsid w:val="0044196D"/>
    <w:rsid w:val="00443131"/>
    <w:rsid w:val="00443378"/>
    <w:rsid w:val="0044386B"/>
    <w:rsid w:val="00443E77"/>
    <w:rsid w:val="004453F7"/>
    <w:rsid w:val="0045075F"/>
    <w:rsid w:val="00450DE4"/>
    <w:rsid w:val="00451834"/>
    <w:rsid w:val="00452B99"/>
    <w:rsid w:val="00455BF5"/>
    <w:rsid w:val="0045739E"/>
    <w:rsid w:val="00462918"/>
    <w:rsid w:val="0046362A"/>
    <w:rsid w:val="00463C09"/>
    <w:rsid w:val="00463F98"/>
    <w:rsid w:val="004641B7"/>
    <w:rsid w:val="0046533A"/>
    <w:rsid w:val="004663D0"/>
    <w:rsid w:val="00471F07"/>
    <w:rsid w:val="0047474D"/>
    <w:rsid w:val="0047588B"/>
    <w:rsid w:val="00477A84"/>
    <w:rsid w:val="00482CE2"/>
    <w:rsid w:val="00483576"/>
    <w:rsid w:val="00484090"/>
    <w:rsid w:val="004875C8"/>
    <w:rsid w:val="00491004"/>
    <w:rsid w:val="0049158C"/>
    <w:rsid w:val="00491DB6"/>
    <w:rsid w:val="00492519"/>
    <w:rsid w:val="00494A63"/>
    <w:rsid w:val="004953C2"/>
    <w:rsid w:val="004954E9"/>
    <w:rsid w:val="00495836"/>
    <w:rsid w:val="00496A57"/>
    <w:rsid w:val="0049707B"/>
    <w:rsid w:val="004A0BE1"/>
    <w:rsid w:val="004A1265"/>
    <w:rsid w:val="004A5D01"/>
    <w:rsid w:val="004A6746"/>
    <w:rsid w:val="004A71BB"/>
    <w:rsid w:val="004A7ADC"/>
    <w:rsid w:val="004B0FE5"/>
    <w:rsid w:val="004B169B"/>
    <w:rsid w:val="004B2F20"/>
    <w:rsid w:val="004B379C"/>
    <w:rsid w:val="004B6BB0"/>
    <w:rsid w:val="004B6EED"/>
    <w:rsid w:val="004C0058"/>
    <w:rsid w:val="004C0833"/>
    <w:rsid w:val="004C08B7"/>
    <w:rsid w:val="004C165B"/>
    <w:rsid w:val="004C36E4"/>
    <w:rsid w:val="004C37AF"/>
    <w:rsid w:val="004C4529"/>
    <w:rsid w:val="004C46C4"/>
    <w:rsid w:val="004C4B16"/>
    <w:rsid w:val="004C5D29"/>
    <w:rsid w:val="004C6103"/>
    <w:rsid w:val="004C6EDF"/>
    <w:rsid w:val="004D03DC"/>
    <w:rsid w:val="004D04BE"/>
    <w:rsid w:val="004D096B"/>
    <w:rsid w:val="004D4191"/>
    <w:rsid w:val="004D54B0"/>
    <w:rsid w:val="004D7C12"/>
    <w:rsid w:val="004E3649"/>
    <w:rsid w:val="004E51AC"/>
    <w:rsid w:val="004E5620"/>
    <w:rsid w:val="004F1681"/>
    <w:rsid w:val="004F204E"/>
    <w:rsid w:val="004F2186"/>
    <w:rsid w:val="004F4FB8"/>
    <w:rsid w:val="0050061B"/>
    <w:rsid w:val="005016A5"/>
    <w:rsid w:val="00502A56"/>
    <w:rsid w:val="0050352C"/>
    <w:rsid w:val="00504016"/>
    <w:rsid w:val="0050611F"/>
    <w:rsid w:val="00510133"/>
    <w:rsid w:val="005101A6"/>
    <w:rsid w:val="0051044A"/>
    <w:rsid w:val="0051154A"/>
    <w:rsid w:val="00512301"/>
    <w:rsid w:val="005124F1"/>
    <w:rsid w:val="00513653"/>
    <w:rsid w:val="0051595E"/>
    <w:rsid w:val="00517114"/>
    <w:rsid w:val="00520E4B"/>
    <w:rsid w:val="0052120B"/>
    <w:rsid w:val="0052237A"/>
    <w:rsid w:val="00523692"/>
    <w:rsid w:val="00523734"/>
    <w:rsid w:val="0052397E"/>
    <w:rsid w:val="00524046"/>
    <w:rsid w:val="00530E48"/>
    <w:rsid w:val="00531000"/>
    <w:rsid w:val="005319E2"/>
    <w:rsid w:val="005319F3"/>
    <w:rsid w:val="005325EA"/>
    <w:rsid w:val="005342FD"/>
    <w:rsid w:val="00534C39"/>
    <w:rsid w:val="00535C0C"/>
    <w:rsid w:val="0053741B"/>
    <w:rsid w:val="00537BE2"/>
    <w:rsid w:val="005407D0"/>
    <w:rsid w:val="005413C0"/>
    <w:rsid w:val="00544922"/>
    <w:rsid w:val="0054630D"/>
    <w:rsid w:val="00546ACE"/>
    <w:rsid w:val="00547F5C"/>
    <w:rsid w:val="00552BDD"/>
    <w:rsid w:val="005543B1"/>
    <w:rsid w:val="005548C5"/>
    <w:rsid w:val="00554A2C"/>
    <w:rsid w:val="0055536A"/>
    <w:rsid w:val="00556426"/>
    <w:rsid w:val="00560A88"/>
    <w:rsid w:val="005622B2"/>
    <w:rsid w:val="00562ADD"/>
    <w:rsid w:val="00562EDB"/>
    <w:rsid w:val="00563420"/>
    <w:rsid w:val="00563E2C"/>
    <w:rsid w:val="005641D8"/>
    <w:rsid w:val="00564D02"/>
    <w:rsid w:val="00567D12"/>
    <w:rsid w:val="00570BDB"/>
    <w:rsid w:val="00570E25"/>
    <w:rsid w:val="00570E82"/>
    <w:rsid w:val="005716CA"/>
    <w:rsid w:val="005746D5"/>
    <w:rsid w:val="00576B10"/>
    <w:rsid w:val="00576CB4"/>
    <w:rsid w:val="005771A5"/>
    <w:rsid w:val="005776F8"/>
    <w:rsid w:val="005818E2"/>
    <w:rsid w:val="005820A0"/>
    <w:rsid w:val="00585A11"/>
    <w:rsid w:val="00586040"/>
    <w:rsid w:val="005877A4"/>
    <w:rsid w:val="00587813"/>
    <w:rsid w:val="00590042"/>
    <w:rsid w:val="00592352"/>
    <w:rsid w:val="005938EC"/>
    <w:rsid w:val="00593A7D"/>
    <w:rsid w:val="00593E9E"/>
    <w:rsid w:val="005953BA"/>
    <w:rsid w:val="00596565"/>
    <w:rsid w:val="005A01B3"/>
    <w:rsid w:val="005A0253"/>
    <w:rsid w:val="005A0B52"/>
    <w:rsid w:val="005A1518"/>
    <w:rsid w:val="005A1597"/>
    <w:rsid w:val="005A2175"/>
    <w:rsid w:val="005A56DB"/>
    <w:rsid w:val="005A6CE5"/>
    <w:rsid w:val="005B0D5F"/>
    <w:rsid w:val="005B1262"/>
    <w:rsid w:val="005B18EB"/>
    <w:rsid w:val="005B2792"/>
    <w:rsid w:val="005B359F"/>
    <w:rsid w:val="005B3668"/>
    <w:rsid w:val="005B39EB"/>
    <w:rsid w:val="005B6836"/>
    <w:rsid w:val="005B7BF5"/>
    <w:rsid w:val="005C0DA8"/>
    <w:rsid w:val="005C1398"/>
    <w:rsid w:val="005C2D41"/>
    <w:rsid w:val="005C36B4"/>
    <w:rsid w:val="005C74E5"/>
    <w:rsid w:val="005D160E"/>
    <w:rsid w:val="005D2313"/>
    <w:rsid w:val="005D3EDB"/>
    <w:rsid w:val="005D4024"/>
    <w:rsid w:val="005D5FA8"/>
    <w:rsid w:val="005D6156"/>
    <w:rsid w:val="005D69BD"/>
    <w:rsid w:val="005D7732"/>
    <w:rsid w:val="005E1239"/>
    <w:rsid w:val="005E1C14"/>
    <w:rsid w:val="005E2185"/>
    <w:rsid w:val="005E371E"/>
    <w:rsid w:val="005E502A"/>
    <w:rsid w:val="005E5D42"/>
    <w:rsid w:val="005E6097"/>
    <w:rsid w:val="005E7B51"/>
    <w:rsid w:val="005F04CC"/>
    <w:rsid w:val="005F2BB0"/>
    <w:rsid w:val="005F31C9"/>
    <w:rsid w:val="005F33A0"/>
    <w:rsid w:val="005F363B"/>
    <w:rsid w:val="005F41C5"/>
    <w:rsid w:val="005F563E"/>
    <w:rsid w:val="005F64E2"/>
    <w:rsid w:val="005F69D2"/>
    <w:rsid w:val="005F75F8"/>
    <w:rsid w:val="00601D99"/>
    <w:rsid w:val="00601FCE"/>
    <w:rsid w:val="00604725"/>
    <w:rsid w:val="0060606C"/>
    <w:rsid w:val="00607EDC"/>
    <w:rsid w:val="00611024"/>
    <w:rsid w:val="00613DB4"/>
    <w:rsid w:val="0061502A"/>
    <w:rsid w:val="006158F7"/>
    <w:rsid w:val="00615CB1"/>
    <w:rsid w:val="0061730E"/>
    <w:rsid w:val="006204CC"/>
    <w:rsid w:val="006233B3"/>
    <w:rsid w:val="00623F44"/>
    <w:rsid w:val="00624266"/>
    <w:rsid w:val="00625268"/>
    <w:rsid w:val="006276E2"/>
    <w:rsid w:val="006318F3"/>
    <w:rsid w:val="00631DE4"/>
    <w:rsid w:val="0063209B"/>
    <w:rsid w:val="00632BCB"/>
    <w:rsid w:val="00632D58"/>
    <w:rsid w:val="0063322D"/>
    <w:rsid w:val="00633624"/>
    <w:rsid w:val="00633EEB"/>
    <w:rsid w:val="006358F0"/>
    <w:rsid w:val="00640ED1"/>
    <w:rsid w:val="00642F4D"/>
    <w:rsid w:val="00643376"/>
    <w:rsid w:val="00643C68"/>
    <w:rsid w:val="00647A12"/>
    <w:rsid w:val="00647ADB"/>
    <w:rsid w:val="00647BB1"/>
    <w:rsid w:val="00650499"/>
    <w:rsid w:val="006504C8"/>
    <w:rsid w:val="00651E28"/>
    <w:rsid w:val="006522C7"/>
    <w:rsid w:val="00652A41"/>
    <w:rsid w:val="00654781"/>
    <w:rsid w:val="006547AA"/>
    <w:rsid w:val="00656215"/>
    <w:rsid w:val="0065798F"/>
    <w:rsid w:val="00657EBF"/>
    <w:rsid w:val="00660357"/>
    <w:rsid w:val="00660958"/>
    <w:rsid w:val="00663EB0"/>
    <w:rsid w:val="00664372"/>
    <w:rsid w:val="00664E7F"/>
    <w:rsid w:val="006657A5"/>
    <w:rsid w:val="0066726E"/>
    <w:rsid w:val="0066734D"/>
    <w:rsid w:val="0067365D"/>
    <w:rsid w:val="00674362"/>
    <w:rsid w:val="006753B1"/>
    <w:rsid w:val="00676044"/>
    <w:rsid w:val="00676C55"/>
    <w:rsid w:val="006802B7"/>
    <w:rsid w:val="00680982"/>
    <w:rsid w:val="00681B8D"/>
    <w:rsid w:val="006821D6"/>
    <w:rsid w:val="00683695"/>
    <w:rsid w:val="006854B9"/>
    <w:rsid w:val="00692579"/>
    <w:rsid w:val="00692A9C"/>
    <w:rsid w:val="00693377"/>
    <w:rsid w:val="0069339D"/>
    <w:rsid w:val="006935EC"/>
    <w:rsid w:val="00694488"/>
    <w:rsid w:val="006957C6"/>
    <w:rsid w:val="0069696B"/>
    <w:rsid w:val="00697CAE"/>
    <w:rsid w:val="006A1DA6"/>
    <w:rsid w:val="006A2B95"/>
    <w:rsid w:val="006A594A"/>
    <w:rsid w:val="006A5ACB"/>
    <w:rsid w:val="006A6008"/>
    <w:rsid w:val="006A60D2"/>
    <w:rsid w:val="006A6CB1"/>
    <w:rsid w:val="006B1929"/>
    <w:rsid w:val="006B2B05"/>
    <w:rsid w:val="006B2B98"/>
    <w:rsid w:val="006B2F0F"/>
    <w:rsid w:val="006B39BA"/>
    <w:rsid w:val="006B4B68"/>
    <w:rsid w:val="006B6B52"/>
    <w:rsid w:val="006B6E99"/>
    <w:rsid w:val="006B792B"/>
    <w:rsid w:val="006C183E"/>
    <w:rsid w:val="006C19E8"/>
    <w:rsid w:val="006C5F53"/>
    <w:rsid w:val="006C66D9"/>
    <w:rsid w:val="006C74D2"/>
    <w:rsid w:val="006D0099"/>
    <w:rsid w:val="006D0A9D"/>
    <w:rsid w:val="006D0B26"/>
    <w:rsid w:val="006D138D"/>
    <w:rsid w:val="006D13B0"/>
    <w:rsid w:val="006D1570"/>
    <w:rsid w:val="006D20C9"/>
    <w:rsid w:val="006D3C91"/>
    <w:rsid w:val="006D4876"/>
    <w:rsid w:val="006D663A"/>
    <w:rsid w:val="006E1138"/>
    <w:rsid w:val="006E1DDD"/>
    <w:rsid w:val="006E479D"/>
    <w:rsid w:val="006E4F80"/>
    <w:rsid w:val="006E5709"/>
    <w:rsid w:val="006E5D24"/>
    <w:rsid w:val="006E5FED"/>
    <w:rsid w:val="006E690F"/>
    <w:rsid w:val="006E7C76"/>
    <w:rsid w:val="006F1526"/>
    <w:rsid w:val="006F27FC"/>
    <w:rsid w:val="006F2F4B"/>
    <w:rsid w:val="006F38D7"/>
    <w:rsid w:val="006F4D9C"/>
    <w:rsid w:val="00700982"/>
    <w:rsid w:val="0070123F"/>
    <w:rsid w:val="00701927"/>
    <w:rsid w:val="007041D7"/>
    <w:rsid w:val="007053E6"/>
    <w:rsid w:val="00705F2D"/>
    <w:rsid w:val="00711A15"/>
    <w:rsid w:val="00711C39"/>
    <w:rsid w:val="0071454F"/>
    <w:rsid w:val="007202EF"/>
    <w:rsid w:val="00720516"/>
    <w:rsid w:val="00720DE8"/>
    <w:rsid w:val="00721010"/>
    <w:rsid w:val="007224DF"/>
    <w:rsid w:val="00722534"/>
    <w:rsid w:val="0072282F"/>
    <w:rsid w:val="00722E80"/>
    <w:rsid w:val="007234A3"/>
    <w:rsid w:val="00723936"/>
    <w:rsid w:val="00724EE6"/>
    <w:rsid w:val="00726B76"/>
    <w:rsid w:val="00730CD5"/>
    <w:rsid w:val="007325CF"/>
    <w:rsid w:val="00733EDC"/>
    <w:rsid w:val="0073528C"/>
    <w:rsid w:val="0073577C"/>
    <w:rsid w:val="007377B0"/>
    <w:rsid w:val="007408B1"/>
    <w:rsid w:val="00740C29"/>
    <w:rsid w:val="00740EAA"/>
    <w:rsid w:val="0074307D"/>
    <w:rsid w:val="00744D37"/>
    <w:rsid w:val="007463C0"/>
    <w:rsid w:val="00750E21"/>
    <w:rsid w:val="00751684"/>
    <w:rsid w:val="0075334A"/>
    <w:rsid w:val="0075770F"/>
    <w:rsid w:val="00757A83"/>
    <w:rsid w:val="00760802"/>
    <w:rsid w:val="007633BF"/>
    <w:rsid w:val="00764214"/>
    <w:rsid w:val="00765FC1"/>
    <w:rsid w:val="007669D1"/>
    <w:rsid w:val="00771D30"/>
    <w:rsid w:val="00773D67"/>
    <w:rsid w:val="007751A0"/>
    <w:rsid w:val="0077589A"/>
    <w:rsid w:val="00777355"/>
    <w:rsid w:val="007779BB"/>
    <w:rsid w:val="00780316"/>
    <w:rsid w:val="00780526"/>
    <w:rsid w:val="00780F85"/>
    <w:rsid w:val="0078265E"/>
    <w:rsid w:val="007839D1"/>
    <w:rsid w:val="00783E0E"/>
    <w:rsid w:val="00787336"/>
    <w:rsid w:val="007903EA"/>
    <w:rsid w:val="00791808"/>
    <w:rsid w:val="007920EE"/>
    <w:rsid w:val="00792B5D"/>
    <w:rsid w:val="007930D1"/>
    <w:rsid w:val="00794C7F"/>
    <w:rsid w:val="00794DC4"/>
    <w:rsid w:val="00796481"/>
    <w:rsid w:val="00796AD3"/>
    <w:rsid w:val="00797037"/>
    <w:rsid w:val="007A0136"/>
    <w:rsid w:val="007A2F66"/>
    <w:rsid w:val="007A2FC2"/>
    <w:rsid w:val="007A36A4"/>
    <w:rsid w:val="007A494A"/>
    <w:rsid w:val="007B1099"/>
    <w:rsid w:val="007B2FF7"/>
    <w:rsid w:val="007B37E8"/>
    <w:rsid w:val="007B4F69"/>
    <w:rsid w:val="007B62AC"/>
    <w:rsid w:val="007B76A6"/>
    <w:rsid w:val="007B7CD7"/>
    <w:rsid w:val="007C0E91"/>
    <w:rsid w:val="007C143A"/>
    <w:rsid w:val="007C3087"/>
    <w:rsid w:val="007C34EB"/>
    <w:rsid w:val="007C3545"/>
    <w:rsid w:val="007C39B9"/>
    <w:rsid w:val="007C4F6A"/>
    <w:rsid w:val="007C5938"/>
    <w:rsid w:val="007C605F"/>
    <w:rsid w:val="007C6623"/>
    <w:rsid w:val="007C71AC"/>
    <w:rsid w:val="007D1E1D"/>
    <w:rsid w:val="007D3718"/>
    <w:rsid w:val="007D394A"/>
    <w:rsid w:val="007D3D4B"/>
    <w:rsid w:val="007D605D"/>
    <w:rsid w:val="007D69FB"/>
    <w:rsid w:val="007D6C62"/>
    <w:rsid w:val="007E1CEE"/>
    <w:rsid w:val="007E2B8F"/>
    <w:rsid w:val="007E3C06"/>
    <w:rsid w:val="007E4F3F"/>
    <w:rsid w:val="007E5AC7"/>
    <w:rsid w:val="007E6530"/>
    <w:rsid w:val="007E6F8B"/>
    <w:rsid w:val="007E7C5B"/>
    <w:rsid w:val="007F0627"/>
    <w:rsid w:val="007F13B0"/>
    <w:rsid w:val="007F4DBB"/>
    <w:rsid w:val="007F6290"/>
    <w:rsid w:val="007F6B0F"/>
    <w:rsid w:val="00801B72"/>
    <w:rsid w:val="00803E0A"/>
    <w:rsid w:val="008056AF"/>
    <w:rsid w:val="008056B7"/>
    <w:rsid w:val="00805FD4"/>
    <w:rsid w:val="008127E2"/>
    <w:rsid w:val="00812BDC"/>
    <w:rsid w:val="008136E2"/>
    <w:rsid w:val="00815359"/>
    <w:rsid w:val="00816744"/>
    <w:rsid w:val="00816842"/>
    <w:rsid w:val="00816B01"/>
    <w:rsid w:val="00817E97"/>
    <w:rsid w:val="00823C56"/>
    <w:rsid w:val="00823D11"/>
    <w:rsid w:val="00823DA7"/>
    <w:rsid w:val="008270CB"/>
    <w:rsid w:val="008272A3"/>
    <w:rsid w:val="0083091D"/>
    <w:rsid w:val="00831A91"/>
    <w:rsid w:val="008322C7"/>
    <w:rsid w:val="0083273C"/>
    <w:rsid w:val="00833584"/>
    <w:rsid w:val="00833A2A"/>
    <w:rsid w:val="00833FAC"/>
    <w:rsid w:val="00834CFC"/>
    <w:rsid w:val="008350A7"/>
    <w:rsid w:val="008362C6"/>
    <w:rsid w:val="0083666B"/>
    <w:rsid w:val="008370AD"/>
    <w:rsid w:val="00840FA2"/>
    <w:rsid w:val="00842D21"/>
    <w:rsid w:val="00843A11"/>
    <w:rsid w:val="00847021"/>
    <w:rsid w:val="00847645"/>
    <w:rsid w:val="0085029F"/>
    <w:rsid w:val="00852485"/>
    <w:rsid w:val="00852D8C"/>
    <w:rsid w:val="00854434"/>
    <w:rsid w:val="0085484D"/>
    <w:rsid w:val="00855F68"/>
    <w:rsid w:val="008607A0"/>
    <w:rsid w:val="00861B23"/>
    <w:rsid w:val="008632D7"/>
    <w:rsid w:val="0086333A"/>
    <w:rsid w:val="00863F15"/>
    <w:rsid w:val="00863F25"/>
    <w:rsid w:val="00864970"/>
    <w:rsid w:val="008649E9"/>
    <w:rsid w:val="00864F14"/>
    <w:rsid w:val="00865B6B"/>
    <w:rsid w:val="008713A7"/>
    <w:rsid w:val="00871967"/>
    <w:rsid w:val="0087228C"/>
    <w:rsid w:val="00872934"/>
    <w:rsid w:val="00873A3C"/>
    <w:rsid w:val="00873AA5"/>
    <w:rsid w:val="008744E2"/>
    <w:rsid w:val="008746A5"/>
    <w:rsid w:val="008757A7"/>
    <w:rsid w:val="008815B1"/>
    <w:rsid w:val="00886AB9"/>
    <w:rsid w:val="008875E2"/>
    <w:rsid w:val="008912A9"/>
    <w:rsid w:val="00892DAE"/>
    <w:rsid w:val="00894DB6"/>
    <w:rsid w:val="00895DB8"/>
    <w:rsid w:val="008A0BE1"/>
    <w:rsid w:val="008A3950"/>
    <w:rsid w:val="008A3C13"/>
    <w:rsid w:val="008A4A09"/>
    <w:rsid w:val="008A4CE8"/>
    <w:rsid w:val="008A5A4E"/>
    <w:rsid w:val="008B13C2"/>
    <w:rsid w:val="008B3CCF"/>
    <w:rsid w:val="008B40EE"/>
    <w:rsid w:val="008B4DB2"/>
    <w:rsid w:val="008B747E"/>
    <w:rsid w:val="008C0341"/>
    <w:rsid w:val="008C0AE8"/>
    <w:rsid w:val="008C11B9"/>
    <w:rsid w:val="008C1312"/>
    <w:rsid w:val="008C1C0C"/>
    <w:rsid w:val="008C2373"/>
    <w:rsid w:val="008C24CB"/>
    <w:rsid w:val="008C5957"/>
    <w:rsid w:val="008D00DD"/>
    <w:rsid w:val="008D0512"/>
    <w:rsid w:val="008D20FB"/>
    <w:rsid w:val="008D237A"/>
    <w:rsid w:val="008D3718"/>
    <w:rsid w:val="008D3E6F"/>
    <w:rsid w:val="008D73BC"/>
    <w:rsid w:val="008E292A"/>
    <w:rsid w:val="008E3DAE"/>
    <w:rsid w:val="008E54EC"/>
    <w:rsid w:val="008E6E3C"/>
    <w:rsid w:val="008F0C95"/>
    <w:rsid w:val="008F1C44"/>
    <w:rsid w:val="008F202B"/>
    <w:rsid w:val="008F5563"/>
    <w:rsid w:val="008F7933"/>
    <w:rsid w:val="00903FEE"/>
    <w:rsid w:val="00904210"/>
    <w:rsid w:val="00905C37"/>
    <w:rsid w:val="00906131"/>
    <w:rsid w:val="0091064F"/>
    <w:rsid w:val="00911A03"/>
    <w:rsid w:val="00913865"/>
    <w:rsid w:val="00913D5A"/>
    <w:rsid w:val="00915386"/>
    <w:rsid w:val="00915EFB"/>
    <w:rsid w:val="009215EA"/>
    <w:rsid w:val="00921D9D"/>
    <w:rsid w:val="00922BD5"/>
    <w:rsid w:val="00923623"/>
    <w:rsid w:val="00923625"/>
    <w:rsid w:val="00923B12"/>
    <w:rsid w:val="00927A2F"/>
    <w:rsid w:val="0093326F"/>
    <w:rsid w:val="00934933"/>
    <w:rsid w:val="00937911"/>
    <w:rsid w:val="009404B2"/>
    <w:rsid w:val="009435DB"/>
    <w:rsid w:val="00945B73"/>
    <w:rsid w:val="0095213D"/>
    <w:rsid w:val="00953641"/>
    <w:rsid w:val="00953A18"/>
    <w:rsid w:val="00953CDA"/>
    <w:rsid w:val="0095433E"/>
    <w:rsid w:val="0095579B"/>
    <w:rsid w:val="009566D5"/>
    <w:rsid w:val="00957251"/>
    <w:rsid w:val="00957643"/>
    <w:rsid w:val="009601B6"/>
    <w:rsid w:val="00962642"/>
    <w:rsid w:val="00964B88"/>
    <w:rsid w:val="009679E2"/>
    <w:rsid w:val="00967BC7"/>
    <w:rsid w:val="00967D26"/>
    <w:rsid w:val="00971CAA"/>
    <w:rsid w:val="00972577"/>
    <w:rsid w:val="00981264"/>
    <w:rsid w:val="009812CE"/>
    <w:rsid w:val="00982EE3"/>
    <w:rsid w:val="00983485"/>
    <w:rsid w:val="00983863"/>
    <w:rsid w:val="009840F0"/>
    <w:rsid w:val="00986758"/>
    <w:rsid w:val="00986E88"/>
    <w:rsid w:val="009902BC"/>
    <w:rsid w:val="00995622"/>
    <w:rsid w:val="00995F66"/>
    <w:rsid w:val="00996655"/>
    <w:rsid w:val="009A03BE"/>
    <w:rsid w:val="009A0F43"/>
    <w:rsid w:val="009A1B45"/>
    <w:rsid w:val="009A1C6F"/>
    <w:rsid w:val="009A2150"/>
    <w:rsid w:val="009A3395"/>
    <w:rsid w:val="009A4D5A"/>
    <w:rsid w:val="009A4ED9"/>
    <w:rsid w:val="009B1057"/>
    <w:rsid w:val="009B4439"/>
    <w:rsid w:val="009C0F9F"/>
    <w:rsid w:val="009C2613"/>
    <w:rsid w:val="009C40D3"/>
    <w:rsid w:val="009C7F57"/>
    <w:rsid w:val="009D036C"/>
    <w:rsid w:val="009D08BE"/>
    <w:rsid w:val="009D1814"/>
    <w:rsid w:val="009D2105"/>
    <w:rsid w:val="009D2F75"/>
    <w:rsid w:val="009D4B56"/>
    <w:rsid w:val="009D5114"/>
    <w:rsid w:val="009D7775"/>
    <w:rsid w:val="009E19C4"/>
    <w:rsid w:val="009E1EF8"/>
    <w:rsid w:val="009E3EE6"/>
    <w:rsid w:val="009E56B5"/>
    <w:rsid w:val="009E7B61"/>
    <w:rsid w:val="009F20AC"/>
    <w:rsid w:val="009F6642"/>
    <w:rsid w:val="009F73F3"/>
    <w:rsid w:val="009F748D"/>
    <w:rsid w:val="009F7BAA"/>
    <w:rsid w:val="009F7F23"/>
    <w:rsid w:val="00A01677"/>
    <w:rsid w:val="00A01BD6"/>
    <w:rsid w:val="00A039BE"/>
    <w:rsid w:val="00A06F7B"/>
    <w:rsid w:val="00A107D1"/>
    <w:rsid w:val="00A10FE3"/>
    <w:rsid w:val="00A114B1"/>
    <w:rsid w:val="00A1160A"/>
    <w:rsid w:val="00A11FDA"/>
    <w:rsid w:val="00A123DE"/>
    <w:rsid w:val="00A13573"/>
    <w:rsid w:val="00A139FB"/>
    <w:rsid w:val="00A14D10"/>
    <w:rsid w:val="00A16B75"/>
    <w:rsid w:val="00A17B6F"/>
    <w:rsid w:val="00A2076F"/>
    <w:rsid w:val="00A238E7"/>
    <w:rsid w:val="00A26C6B"/>
    <w:rsid w:val="00A26D9E"/>
    <w:rsid w:val="00A26DBF"/>
    <w:rsid w:val="00A27EC3"/>
    <w:rsid w:val="00A30632"/>
    <w:rsid w:val="00A30969"/>
    <w:rsid w:val="00A30D1E"/>
    <w:rsid w:val="00A31801"/>
    <w:rsid w:val="00A32E06"/>
    <w:rsid w:val="00A33089"/>
    <w:rsid w:val="00A332C0"/>
    <w:rsid w:val="00A3422D"/>
    <w:rsid w:val="00A3423F"/>
    <w:rsid w:val="00A36DB8"/>
    <w:rsid w:val="00A41E03"/>
    <w:rsid w:val="00A4297A"/>
    <w:rsid w:val="00A432E6"/>
    <w:rsid w:val="00A44885"/>
    <w:rsid w:val="00A44BF0"/>
    <w:rsid w:val="00A44E10"/>
    <w:rsid w:val="00A4522A"/>
    <w:rsid w:val="00A46A30"/>
    <w:rsid w:val="00A504CC"/>
    <w:rsid w:val="00A5067F"/>
    <w:rsid w:val="00A524DF"/>
    <w:rsid w:val="00A52BAB"/>
    <w:rsid w:val="00A537AD"/>
    <w:rsid w:val="00A53FBE"/>
    <w:rsid w:val="00A546DD"/>
    <w:rsid w:val="00A563E8"/>
    <w:rsid w:val="00A56C02"/>
    <w:rsid w:val="00A57145"/>
    <w:rsid w:val="00A57956"/>
    <w:rsid w:val="00A60BE6"/>
    <w:rsid w:val="00A62106"/>
    <w:rsid w:val="00A62653"/>
    <w:rsid w:val="00A64A67"/>
    <w:rsid w:val="00A65CD7"/>
    <w:rsid w:val="00A67D6C"/>
    <w:rsid w:val="00A710B1"/>
    <w:rsid w:val="00A7135C"/>
    <w:rsid w:val="00A76F86"/>
    <w:rsid w:val="00A81DCC"/>
    <w:rsid w:val="00A82CB4"/>
    <w:rsid w:val="00A868DF"/>
    <w:rsid w:val="00A90182"/>
    <w:rsid w:val="00A903CD"/>
    <w:rsid w:val="00A90C35"/>
    <w:rsid w:val="00A91AA7"/>
    <w:rsid w:val="00A91ABA"/>
    <w:rsid w:val="00A94177"/>
    <w:rsid w:val="00A950BF"/>
    <w:rsid w:val="00A968CC"/>
    <w:rsid w:val="00A96EE1"/>
    <w:rsid w:val="00A97E0B"/>
    <w:rsid w:val="00AA21A3"/>
    <w:rsid w:val="00AA2498"/>
    <w:rsid w:val="00AA5DE0"/>
    <w:rsid w:val="00AB0581"/>
    <w:rsid w:val="00AB3D44"/>
    <w:rsid w:val="00AB66B1"/>
    <w:rsid w:val="00AC0264"/>
    <w:rsid w:val="00AC0C63"/>
    <w:rsid w:val="00AC23FF"/>
    <w:rsid w:val="00AC2DDA"/>
    <w:rsid w:val="00AC523D"/>
    <w:rsid w:val="00AC6D99"/>
    <w:rsid w:val="00AD2163"/>
    <w:rsid w:val="00AD2217"/>
    <w:rsid w:val="00AD2F1E"/>
    <w:rsid w:val="00AD3758"/>
    <w:rsid w:val="00AD49B7"/>
    <w:rsid w:val="00AD5E17"/>
    <w:rsid w:val="00AD6E01"/>
    <w:rsid w:val="00AE1525"/>
    <w:rsid w:val="00AE1ACB"/>
    <w:rsid w:val="00AE23A4"/>
    <w:rsid w:val="00AF0314"/>
    <w:rsid w:val="00AF0A5C"/>
    <w:rsid w:val="00AF0BBC"/>
    <w:rsid w:val="00AF23BD"/>
    <w:rsid w:val="00AF25BF"/>
    <w:rsid w:val="00AF28C4"/>
    <w:rsid w:val="00AF4CED"/>
    <w:rsid w:val="00AF4F43"/>
    <w:rsid w:val="00AF67F9"/>
    <w:rsid w:val="00AF772E"/>
    <w:rsid w:val="00B012E8"/>
    <w:rsid w:val="00B015D5"/>
    <w:rsid w:val="00B03BE6"/>
    <w:rsid w:val="00B04441"/>
    <w:rsid w:val="00B04B1B"/>
    <w:rsid w:val="00B05072"/>
    <w:rsid w:val="00B066B9"/>
    <w:rsid w:val="00B0677A"/>
    <w:rsid w:val="00B07929"/>
    <w:rsid w:val="00B10A29"/>
    <w:rsid w:val="00B134F4"/>
    <w:rsid w:val="00B15035"/>
    <w:rsid w:val="00B15E6D"/>
    <w:rsid w:val="00B2358F"/>
    <w:rsid w:val="00B246FC"/>
    <w:rsid w:val="00B24B88"/>
    <w:rsid w:val="00B253FC"/>
    <w:rsid w:val="00B253FE"/>
    <w:rsid w:val="00B25AC3"/>
    <w:rsid w:val="00B2767C"/>
    <w:rsid w:val="00B325D5"/>
    <w:rsid w:val="00B32D40"/>
    <w:rsid w:val="00B33053"/>
    <w:rsid w:val="00B33732"/>
    <w:rsid w:val="00B34F89"/>
    <w:rsid w:val="00B353A6"/>
    <w:rsid w:val="00B35413"/>
    <w:rsid w:val="00B35CFB"/>
    <w:rsid w:val="00B37B3A"/>
    <w:rsid w:val="00B43B91"/>
    <w:rsid w:val="00B44203"/>
    <w:rsid w:val="00B45C40"/>
    <w:rsid w:val="00B51A00"/>
    <w:rsid w:val="00B534CD"/>
    <w:rsid w:val="00B5431E"/>
    <w:rsid w:val="00B567CB"/>
    <w:rsid w:val="00B61A4A"/>
    <w:rsid w:val="00B63764"/>
    <w:rsid w:val="00B643F7"/>
    <w:rsid w:val="00B648E0"/>
    <w:rsid w:val="00B65510"/>
    <w:rsid w:val="00B65687"/>
    <w:rsid w:val="00B67399"/>
    <w:rsid w:val="00B72FCC"/>
    <w:rsid w:val="00B7569C"/>
    <w:rsid w:val="00B80293"/>
    <w:rsid w:val="00B82A10"/>
    <w:rsid w:val="00B82FCC"/>
    <w:rsid w:val="00B830CA"/>
    <w:rsid w:val="00B832A2"/>
    <w:rsid w:val="00B83C10"/>
    <w:rsid w:val="00B841FD"/>
    <w:rsid w:val="00B84642"/>
    <w:rsid w:val="00B854FF"/>
    <w:rsid w:val="00B8742F"/>
    <w:rsid w:val="00B87B30"/>
    <w:rsid w:val="00B913F0"/>
    <w:rsid w:val="00B9212E"/>
    <w:rsid w:val="00B94195"/>
    <w:rsid w:val="00B946BB"/>
    <w:rsid w:val="00BA074D"/>
    <w:rsid w:val="00BA1E1E"/>
    <w:rsid w:val="00BA2C12"/>
    <w:rsid w:val="00BA2F5F"/>
    <w:rsid w:val="00BA3E4B"/>
    <w:rsid w:val="00BB0C74"/>
    <w:rsid w:val="00BB1198"/>
    <w:rsid w:val="00BB14B5"/>
    <w:rsid w:val="00BB2507"/>
    <w:rsid w:val="00BB266A"/>
    <w:rsid w:val="00BB3CC5"/>
    <w:rsid w:val="00BB3F1D"/>
    <w:rsid w:val="00BB532A"/>
    <w:rsid w:val="00BB5A8D"/>
    <w:rsid w:val="00BB6B12"/>
    <w:rsid w:val="00BB70B0"/>
    <w:rsid w:val="00BC0215"/>
    <w:rsid w:val="00BC05F0"/>
    <w:rsid w:val="00BC08D9"/>
    <w:rsid w:val="00BC0B5C"/>
    <w:rsid w:val="00BC2BC7"/>
    <w:rsid w:val="00BC3A1D"/>
    <w:rsid w:val="00BC5CB0"/>
    <w:rsid w:val="00BD011F"/>
    <w:rsid w:val="00BD19A5"/>
    <w:rsid w:val="00BD2C2D"/>
    <w:rsid w:val="00BD2E5F"/>
    <w:rsid w:val="00BD4A1A"/>
    <w:rsid w:val="00BD569B"/>
    <w:rsid w:val="00BD5A17"/>
    <w:rsid w:val="00BD633E"/>
    <w:rsid w:val="00BD6588"/>
    <w:rsid w:val="00BD74A0"/>
    <w:rsid w:val="00BE4ABC"/>
    <w:rsid w:val="00BE562A"/>
    <w:rsid w:val="00BE5DC6"/>
    <w:rsid w:val="00BE6501"/>
    <w:rsid w:val="00BF2A31"/>
    <w:rsid w:val="00BF4758"/>
    <w:rsid w:val="00BF4C47"/>
    <w:rsid w:val="00BF5DF6"/>
    <w:rsid w:val="00BF6EA8"/>
    <w:rsid w:val="00C0025F"/>
    <w:rsid w:val="00C0083D"/>
    <w:rsid w:val="00C01802"/>
    <w:rsid w:val="00C02479"/>
    <w:rsid w:val="00C02DE7"/>
    <w:rsid w:val="00C037C4"/>
    <w:rsid w:val="00C06199"/>
    <w:rsid w:val="00C116F2"/>
    <w:rsid w:val="00C12158"/>
    <w:rsid w:val="00C129A0"/>
    <w:rsid w:val="00C1454A"/>
    <w:rsid w:val="00C14F1C"/>
    <w:rsid w:val="00C15DC9"/>
    <w:rsid w:val="00C179A2"/>
    <w:rsid w:val="00C225FE"/>
    <w:rsid w:val="00C22D95"/>
    <w:rsid w:val="00C24319"/>
    <w:rsid w:val="00C25386"/>
    <w:rsid w:val="00C31595"/>
    <w:rsid w:val="00C31DEF"/>
    <w:rsid w:val="00C328DE"/>
    <w:rsid w:val="00C335CF"/>
    <w:rsid w:val="00C34FAC"/>
    <w:rsid w:val="00C355B4"/>
    <w:rsid w:val="00C35EA8"/>
    <w:rsid w:val="00C374F4"/>
    <w:rsid w:val="00C40F0A"/>
    <w:rsid w:val="00C42D1B"/>
    <w:rsid w:val="00C459CE"/>
    <w:rsid w:val="00C4724D"/>
    <w:rsid w:val="00C47F8C"/>
    <w:rsid w:val="00C5000D"/>
    <w:rsid w:val="00C50DAD"/>
    <w:rsid w:val="00C534AE"/>
    <w:rsid w:val="00C55159"/>
    <w:rsid w:val="00C55A95"/>
    <w:rsid w:val="00C573F1"/>
    <w:rsid w:val="00C60A1B"/>
    <w:rsid w:val="00C631B0"/>
    <w:rsid w:val="00C6333F"/>
    <w:rsid w:val="00C63DC2"/>
    <w:rsid w:val="00C65642"/>
    <w:rsid w:val="00C660FD"/>
    <w:rsid w:val="00C6716D"/>
    <w:rsid w:val="00C67888"/>
    <w:rsid w:val="00C71DEF"/>
    <w:rsid w:val="00C73EBB"/>
    <w:rsid w:val="00C7612D"/>
    <w:rsid w:val="00C763CC"/>
    <w:rsid w:val="00C80B20"/>
    <w:rsid w:val="00C81C18"/>
    <w:rsid w:val="00C81FEC"/>
    <w:rsid w:val="00C84306"/>
    <w:rsid w:val="00C850F3"/>
    <w:rsid w:val="00C854F2"/>
    <w:rsid w:val="00C9534A"/>
    <w:rsid w:val="00C9549F"/>
    <w:rsid w:val="00C96BBD"/>
    <w:rsid w:val="00C971F2"/>
    <w:rsid w:val="00C97C6C"/>
    <w:rsid w:val="00CA2359"/>
    <w:rsid w:val="00CA33DB"/>
    <w:rsid w:val="00CA414E"/>
    <w:rsid w:val="00CB1715"/>
    <w:rsid w:val="00CB425F"/>
    <w:rsid w:val="00CB59A7"/>
    <w:rsid w:val="00CB5BD7"/>
    <w:rsid w:val="00CC0630"/>
    <w:rsid w:val="00CC2A63"/>
    <w:rsid w:val="00CC3489"/>
    <w:rsid w:val="00CC3537"/>
    <w:rsid w:val="00CC6434"/>
    <w:rsid w:val="00CC65AE"/>
    <w:rsid w:val="00CD05A6"/>
    <w:rsid w:val="00CD091B"/>
    <w:rsid w:val="00CD1720"/>
    <w:rsid w:val="00CD28EB"/>
    <w:rsid w:val="00CD314E"/>
    <w:rsid w:val="00CD3532"/>
    <w:rsid w:val="00CD47A8"/>
    <w:rsid w:val="00CD547A"/>
    <w:rsid w:val="00CD7795"/>
    <w:rsid w:val="00CE0816"/>
    <w:rsid w:val="00CE669B"/>
    <w:rsid w:val="00CE6982"/>
    <w:rsid w:val="00CE7D43"/>
    <w:rsid w:val="00CF6415"/>
    <w:rsid w:val="00CF6590"/>
    <w:rsid w:val="00CF6D93"/>
    <w:rsid w:val="00D012C5"/>
    <w:rsid w:val="00D0356C"/>
    <w:rsid w:val="00D042AC"/>
    <w:rsid w:val="00D04831"/>
    <w:rsid w:val="00D05DFF"/>
    <w:rsid w:val="00D06CFD"/>
    <w:rsid w:val="00D0767B"/>
    <w:rsid w:val="00D077DD"/>
    <w:rsid w:val="00D11D7E"/>
    <w:rsid w:val="00D1212F"/>
    <w:rsid w:val="00D14A28"/>
    <w:rsid w:val="00D156EC"/>
    <w:rsid w:val="00D1570C"/>
    <w:rsid w:val="00D16130"/>
    <w:rsid w:val="00D1776E"/>
    <w:rsid w:val="00D17BF6"/>
    <w:rsid w:val="00D20520"/>
    <w:rsid w:val="00D215B4"/>
    <w:rsid w:val="00D24A37"/>
    <w:rsid w:val="00D25395"/>
    <w:rsid w:val="00D276B0"/>
    <w:rsid w:val="00D276FF"/>
    <w:rsid w:val="00D32ACE"/>
    <w:rsid w:val="00D331A7"/>
    <w:rsid w:val="00D332EF"/>
    <w:rsid w:val="00D349FE"/>
    <w:rsid w:val="00D34C9A"/>
    <w:rsid w:val="00D36361"/>
    <w:rsid w:val="00D37E50"/>
    <w:rsid w:val="00D40C0D"/>
    <w:rsid w:val="00D40E52"/>
    <w:rsid w:val="00D42B1B"/>
    <w:rsid w:val="00D4416B"/>
    <w:rsid w:val="00D44384"/>
    <w:rsid w:val="00D45779"/>
    <w:rsid w:val="00D46611"/>
    <w:rsid w:val="00D46BE2"/>
    <w:rsid w:val="00D46C48"/>
    <w:rsid w:val="00D472F3"/>
    <w:rsid w:val="00D51050"/>
    <w:rsid w:val="00D5519E"/>
    <w:rsid w:val="00D6134D"/>
    <w:rsid w:val="00D6136D"/>
    <w:rsid w:val="00D65F9C"/>
    <w:rsid w:val="00D66988"/>
    <w:rsid w:val="00D670FB"/>
    <w:rsid w:val="00D700E1"/>
    <w:rsid w:val="00D7296F"/>
    <w:rsid w:val="00D72BFA"/>
    <w:rsid w:val="00D72CE6"/>
    <w:rsid w:val="00D74EB0"/>
    <w:rsid w:val="00D77588"/>
    <w:rsid w:val="00D80118"/>
    <w:rsid w:val="00D80492"/>
    <w:rsid w:val="00D80968"/>
    <w:rsid w:val="00D83A46"/>
    <w:rsid w:val="00D86430"/>
    <w:rsid w:val="00D870CA"/>
    <w:rsid w:val="00D905B4"/>
    <w:rsid w:val="00D90F28"/>
    <w:rsid w:val="00D914BB"/>
    <w:rsid w:val="00D93018"/>
    <w:rsid w:val="00D95DED"/>
    <w:rsid w:val="00DA2FAE"/>
    <w:rsid w:val="00DA3F0E"/>
    <w:rsid w:val="00DA411B"/>
    <w:rsid w:val="00DA47FC"/>
    <w:rsid w:val="00DA6CFC"/>
    <w:rsid w:val="00DB43FF"/>
    <w:rsid w:val="00DB4EB7"/>
    <w:rsid w:val="00DB6B49"/>
    <w:rsid w:val="00DC1408"/>
    <w:rsid w:val="00DC7BBB"/>
    <w:rsid w:val="00DD0318"/>
    <w:rsid w:val="00DD2393"/>
    <w:rsid w:val="00DD23D4"/>
    <w:rsid w:val="00DD46CC"/>
    <w:rsid w:val="00DD4BDF"/>
    <w:rsid w:val="00DD50DF"/>
    <w:rsid w:val="00DD61DD"/>
    <w:rsid w:val="00DD6C9A"/>
    <w:rsid w:val="00DD7AE0"/>
    <w:rsid w:val="00DE1DFB"/>
    <w:rsid w:val="00DE26FE"/>
    <w:rsid w:val="00DE63C8"/>
    <w:rsid w:val="00DE6417"/>
    <w:rsid w:val="00DE77AB"/>
    <w:rsid w:val="00DE7CAE"/>
    <w:rsid w:val="00DE7CF2"/>
    <w:rsid w:val="00DF0B6A"/>
    <w:rsid w:val="00DF189A"/>
    <w:rsid w:val="00DF34E3"/>
    <w:rsid w:val="00DF49A4"/>
    <w:rsid w:val="00DF5352"/>
    <w:rsid w:val="00DF73B5"/>
    <w:rsid w:val="00E0019F"/>
    <w:rsid w:val="00E02DE4"/>
    <w:rsid w:val="00E0344B"/>
    <w:rsid w:val="00E045AE"/>
    <w:rsid w:val="00E0516F"/>
    <w:rsid w:val="00E05230"/>
    <w:rsid w:val="00E05B29"/>
    <w:rsid w:val="00E07959"/>
    <w:rsid w:val="00E07B45"/>
    <w:rsid w:val="00E11C99"/>
    <w:rsid w:val="00E1224D"/>
    <w:rsid w:val="00E12656"/>
    <w:rsid w:val="00E12B6D"/>
    <w:rsid w:val="00E12E02"/>
    <w:rsid w:val="00E14BDE"/>
    <w:rsid w:val="00E153B4"/>
    <w:rsid w:val="00E1638B"/>
    <w:rsid w:val="00E17AB9"/>
    <w:rsid w:val="00E2014F"/>
    <w:rsid w:val="00E20A36"/>
    <w:rsid w:val="00E20F71"/>
    <w:rsid w:val="00E227F7"/>
    <w:rsid w:val="00E2344C"/>
    <w:rsid w:val="00E239A1"/>
    <w:rsid w:val="00E23D3C"/>
    <w:rsid w:val="00E24990"/>
    <w:rsid w:val="00E27A6B"/>
    <w:rsid w:val="00E306BA"/>
    <w:rsid w:val="00E30FE2"/>
    <w:rsid w:val="00E3342F"/>
    <w:rsid w:val="00E3369F"/>
    <w:rsid w:val="00E3481F"/>
    <w:rsid w:val="00E34EF3"/>
    <w:rsid w:val="00E35217"/>
    <w:rsid w:val="00E352CE"/>
    <w:rsid w:val="00E357DB"/>
    <w:rsid w:val="00E379FA"/>
    <w:rsid w:val="00E40011"/>
    <w:rsid w:val="00E41448"/>
    <w:rsid w:val="00E45D73"/>
    <w:rsid w:val="00E46504"/>
    <w:rsid w:val="00E46D61"/>
    <w:rsid w:val="00E500AC"/>
    <w:rsid w:val="00E5371D"/>
    <w:rsid w:val="00E57B13"/>
    <w:rsid w:val="00E60CE4"/>
    <w:rsid w:val="00E60F44"/>
    <w:rsid w:val="00E61462"/>
    <w:rsid w:val="00E6254E"/>
    <w:rsid w:val="00E65855"/>
    <w:rsid w:val="00E665E1"/>
    <w:rsid w:val="00E66684"/>
    <w:rsid w:val="00E70468"/>
    <w:rsid w:val="00E7074E"/>
    <w:rsid w:val="00E75C6E"/>
    <w:rsid w:val="00E773E7"/>
    <w:rsid w:val="00E80361"/>
    <w:rsid w:val="00E82C96"/>
    <w:rsid w:val="00E85EEF"/>
    <w:rsid w:val="00E86AAC"/>
    <w:rsid w:val="00E9199C"/>
    <w:rsid w:val="00E929EF"/>
    <w:rsid w:val="00E9623D"/>
    <w:rsid w:val="00EA0244"/>
    <w:rsid w:val="00EA26D5"/>
    <w:rsid w:val="00EA2B3E"/>
    <w:rsid w:val="00EA2D56"/>
    <w:rsid w:val="00EA2E4A"/>
    <w:rsid w:val="00EA32D9"/>
    <w:rsid w:val="00EA3A27"/>
    <w:rsid w:val="00EA6234"/>
    <w:rsid w:val="00EB0969"/>
    <w:rsid w:val="00EB3D02"/>
    <w:rsid w:val="00EB714A"/>
    <w:rsid w:val="00EC1495"/>
    <w:rsid w:val="00EC1741"/>
    <w:rsid w:val="00EC2FA6"/>
    <w:rsid w:val="00EC4438"/>
    <w:rsid w:val="00EC45F3"/>
    <w:rsid w:val="00EC50F5"/>
    <w:rsid w:val="00ED2AAB"/>
    <w:rsid w:val="00ED4D19"/>
    <w:rsid w:val="00ED551F"/>
    <w:rsid w:val="00ED6433"/>
    <w:rsid w:val="00ED6CEF"/>
    <w:rsid w:val="00ED7F83"/>
    <w:rsid w:val="00EE0ABC"/>
    <w:rsid w:val="00EE10F1"/>
    <w:rsid w:val="00EE539A"/>
    <w:rsid w:val="00EE6FBC"/>
    <w:rsid w:val="00EE7162"/>
    <w:rsid w:val="00EE7988"/>
    <w:rsid w:val="00EF01AF"/>
    <w:rsid w:val="00EF0E95"/>
    <w:rsid w:val="00EF187A"/>
    <w:rsid w:val="00EF2275"/>
    <w:rsid w:val="00EF395E"/>
    <w:rsid w:val="00EF3AF1"/>
    <w:rsid w:val="00EF4958"/>
    <w:rsid w:val="00EF5D2A"/>
    <w:rsid w:val="00EF687C"/>
    <w:rsid w:val="00EF7B26"/>
    <w:rsid w:val="00F0098E"/>
    <w:rsid w:val="00F01C75"/>
    <w:rsid w:val="00F01FF3"/>
    <w:rsid w:val="00F02FEC"/>
    <w:rsid w:val="00F032F5"/>
    <w:rsid w:val="00F03892"/>
    <w:rsid w:val="00F05833"/>
    <w:rsid w:val="00F06D2C"/>
    <w:rsid w:val="00F0719F"/>
    <w:rsid w:val="00F079D2"/>
    <w:rsid w:val="00F11FD2"/>
    <w:rsid w:val="00F13517"/>
    <w:rsid w:val="00F165C8"/>
    <w:rsid w:val="00F17CF5"/>
    <w:rsid w:val="00F22150"/>
    <w:rsid w:val="00F22DD0"/>
    <w:rsid w:val="00F252B8"/>
    <w:rsid w:val="00F25422"/>
    <w:rsid w:val="00F30527"/>
    <w:rsid w:val="00F306B5"/>
    <w:rsid w:val="00F332DA"/>
    <w:rsid w:val="00F34A72"/>
    <w:rsid w:val="00F353D5"/>
    <w:rsid w:val="00F37EA4"/>
    <w:rsid w:val="00F423F0"/>
    <w:rsid w:val="00F437A6"/>
    <w:rsid w:val="00F44FD8"/>
    <w:rsid w:val="00F468CC"/>
    <w:rsid w:val="00F46F72"/>
    <w:rsid w:val="00F4753D"/>
    <w:rsid w:val="00F47B62"/>
    <w:rsid w:val="00F503A4"/>
    <w:rsid w:val="00F5178B"/>
    <w:rsid w:val="00F5554D"/>
    <w:rsid w:val="00F55725"/>
    <w:rsid w:val="00F55BC5"/>
    <w:rsid w:val="00F55C90"/>
    <w:rsid w:val="00F6055E"/>
    <w:rsid w:val="00F607BE"/>
    <w:rsid w:val="00F613DE"/>
    <w:rsid w:val="00F6476D"/>
    <w:rsid w:val="00F656E0"/>
    <w:rsid w:val="00F657F7"/>
    <w:rsid w:val="00F65B52"/>
    <w:rsid w:val="00F7072C"/>
    <w:rsid w:val="00F71028"/>
    <w:rsid w:val="00F7150B"/>
    <w:rsid w:val="00F739E4"/>
    <w:rsid w:val="00F75A7C"/>
    <w:rsid w:val="00F75EEA"/>
    <w:rsid w:val="00F77FAC"/>
    <w:rsid w:val="00F81B56"/>
    <w:rsid w:val="00F82928"/>
    <w:rsid w:val="00F82DBB"/>
    <w:rsid w:val="00F830EC"/>
    <w:rsid w:val="00F833EA"/>
    <w:rsid w:val="00F83721"/>
    <w:rsid w:val="00F83AB9"/>
    <w:rsid w:val="00F862C9"/>
    <w:rsid w:val="00F87418"/>
    <w:rsid w:val="00F91217"/>
    <w:rsid w:val="00F91582"/>
    <w:rsid w:val="00F91732"/>
    <w:rsid w:val="00F9191C"/>
    <w:rsid w:val="00F94027"/>
    <w:rsid w:val="00F9679D"/>
    <w:rsid w:val="00FA006E"/>
    <w:rsid w:val="00FA0E32"/>
    <w:rsid w:val="00FA1D41"/>
    <w:rsid w:val="00FA323C"/>
    <w:rsid w:val="00FA3CDC"/>
    <w:rsid w:val="00FA532F"/>
    <w:rsid w:val="00FA56E4"/>
    <w:rsid w:val="00FA5EB8"/>
    <w:rsid w:val="00FB190C"/>
    <w:rsid w:val="00FB29DB"/>
    <w:rsid w:val="00FB4B78"/>
    <w:rsid w:val="00FB6CAE"/>
    <w:rsid w:val="00FB6D4A"/>
    <w:rsid w:val="00FC0E95"/>
    <w:rsid w:val="00FC1762"/>
    <w:rsid w:val="00FC17B4"/>
    <w:rsid w:val="00FC2C32"/>
    <w:rsid w:val="00FC32C3"/>
    <w:rsid w:val="00FC48B6"/>
    <w:rsid w:val="00FC4C46"/>
    <w:rsid w:val="00FC582E"/>
    <w:rsid w:val="00FC7FF4"/>
    <w:rsid w:val="00FD00A5"/>
    <w:rsid w:val="00FD1839"/>
    <w:rsid w:val="00FD20CB"/>
    <w:rsid w:val="00FD4AF2"/>
    <w:rsid w:val="00FD586E"/>
    <w:rsid w:val="00FD64F5"/>
    <w:rsid w:val="00FD6989"/>
    <w:rsid w:val="00FD7794"/>
    <w:rsid w:val="00FD7E59"/>
    <w:rsid w:val="00FE28FA"/>
    <w:rsid w:val="00FE308F"/>
    <w:rsid w:val="00FE48B5"/>
    <w:rsid w:val="00FE5E3A"/>
    <w:rsid w:val="00FE6D71"/>
    <w:rsid w:val="00FF09E5"/>
    <w:rsid w:val="00FF2C42"/>
    <w:rsid w:val="00FF3956"/>
    <w:rsid w:val="00FF3CA5"/>
  </w:rsids>
  <m:mathPr>
    <m:mathFont m:val="Cambria Math"/>
    <m:brkBin m:val="before"/>
    <m:brkBinSub m:val="--"/>
    <m:smallFrac m:val="0"/>
    <m:dispDef/>
    <m:lMargin m:val="0"/>
    <m:rMargin m:val="0"/>
    <m:defJc m:val="centerGroup"/>
    <m:wrapIndent m:val="1440"/>
    <m:intLim m:val="subSup"/>
    <m:naryLim m:val="undOvr"/>
  </m:mathPr>
  <w:themeFontLang w:val="en-US"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8A6D5"/>
  <w15:chartTrackingRefBased/>
  <w15:docId w15:val="{D3D187CF-8DED-4C8C-949F-92605B72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44C"/>
    <w:pPr>
      <w:spacing w:after="0"/>
      <w:jc w:val="both"/>
    </w:pPr>
    <w:rPr>
      <w:rFonts w:ascii="Arial" w:hAnsi="Arial"/>
    </w:rPr>
  </w:style>
  <w:style w:type="paragraph" w:styleId="Heading1">
    <w:name w:val="heading 1"/>
    <w:basedOn w:val="ListParagraph"/>
    <w:next w:val="Normal"/>
    <w:link w:val="Heading1Char"/>
    <w:qFormat/>
    <w:rsid w:val="00D1212F"/>
    <w:pPr>
      <w:numPr>
        <w:numId w:val="1"/>
      </w:numPr>
      <w:spacing w:line="240" w:lineRule="auto"/>
      <w:ind w:left="795" w:hanging="795"/>
      <w:outlineLvl w:val="0"/>
    </w:pPr>
    <w:rPr>
      <w:rFonts w:asciiTheme="majorHAnsi" w:hAnsiTheme="majorHAnsi"/>
      <w:color w:val="336633"/>
      <w:sz w:val="32"/>
      <w:szCs w:val="36"/>
    </w:rPr>
  </w:style>
  <w:style w:type="paragraph" w:styleId="Heading2">
    <w:name w:val="heading 2"/>
    <w:basedOn w:val="TOC4"/>
    <w:next w:val="Normal"/>
    <w:link w:val="Heading2Char"/>
    <w:unhideWhenUsed/>
    <w:qFormat/>
    <w:rsid w:val="00D1212F"/>
    <w:pPr>
      <w:keepNext/>
      <w:keepLines/>
      <w:tabs>
        <w:tab w:val="num" w:pos="720"/>
      </w:tabs>
      <w:spacing w:before="40"/>
      <w:ind w:left="1380" w:hanging="360"/>
      <w:outlineLvl w:val="1"/>
    </w:pPr>
    <w:rPr>
      <w:rFonts w:asciiTheme="majorHAnsi" w:eastAsiaTheme="majorEastAsia" w:hAnsiTheme="majorHAnsi" w:cstheme="majorBidi"/>
      <w:color w:val="336633"/>
      <w:sz w:val="32"/>
      <w:szCs w:val="26"/>
    </w:rPr>
  </w:style>
  <w:style w:type="paragraph" w:styleId="Heading3">
    <w:name w:val="heading 3"/>
    <w:basedOn w:val="ListParagraph"/>
    <w:next w:val="Normal"/>
    <w:link w:val="Heading3Char"/>
    <w:qFormat/>
    <w:rsid w:val="0033036A"/>
    <w:pPr>
      <w:numPr>
        <w:numId w:val="2"/>
      </w:numPr>
      <w:spacing w:line="240" w:lineRule="auto"/>
      <w:contextualSpacing w:val="0"/>
      <w:outlineLvl w:val="2"/>
    </w:pPr>
    <w:rPr>
      <w:rFonts w:eastAsia="SimSun" w:cs="Arial"/>
      <w:b/>
      <w:lang w:val="en-US" w:eastAsia="zh-CN"/>
    </w:rPr>
  </w:style>
  <w:style w:type="paragraph" w:styleId="Heading4">
    <w:name w:val="heading 4"/>
    <w:link w:val="Heading4Char"/>
    <w:qFormat/>
    <w:rsid w:val="0033036A"/>
    <w:pPr>
      <w:spacing w:after="0" w:line="240" w:lineRule="auto"/>
      <w:outlineLvl w:val="3"/>
    </w:pPr>
    <w:rPr>
      <w:rFonts w:ascii="Arial Narrow" w:eastAsia="Arial Unicode MS" w:hAnsi="Arial Narrow" w:cs="Arial Unicode MS"/>
      <w:b/>
      <w:bCs/>
      <w:color w:val="0000FF"/>
      <w:kern w:val="28"/>
      <w:sz w:val="36"/>
      <w:szCs w:val="36"/>
      <w:lang w:val="en-US"/>
    </w:rPr>
  </w:style>
  <w:style w:type="paragraph" w:styleId="Heading5">
    <w:name w:val="heading 5"/>
    <w:basedOn w:val="Normal"/>
    <w:next w:val="Normal"/>
    <w:link w:val="Heading5Char"/>
    <w:qFormat/>
    <w:rsid w:val="0033036A"/>
    <w:pPr>
      <w:keepNext/>
      <w:spacing w:line="240" w:lineRule="auto"/>
      <w:ind w:left="720"/>
      <w:outlineLvl w:val="4"/>
    </w:pPr>
    <w:rPr>
      <w:rFonts w:ascii="Trebuchet MS" w:eastAsia="Times New Roman" w:hAnsi="Trebuchet MS" w:cs="Arial"/>
      <w:b/>
      <w:b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12F"/>
    <w:rPr>
      <w:rFonts w:asciiTheme="majorHAnsi" w:hAnsiTheme="majorHAnsi"/>
      <w:color w:val="336633"/>
      <w:sz w:val="32"/>
      <w:szCs w:val="36"/>
    </w:rPr>
  </w:style>
  <w:style w:type="paragraph" w:styleId="ListParagraph">
    <w:name w:val="List Paragraph"/>
    <w:aliases w:val="M1M2 Heading 2,Contents List Paragraph,List 1 Paragraph,standard lewis,Orange Bullets,Recommendation,List Paragraph1,CDHP List Paragraph,Bullet List Paragraph,List Paragraph11,List Paragraph111,L,F5 List Paragraph,Dot pt,CV text,Heading"/>
    <w:basedOn w:val="Normal"/>
    <w:link w:val="ListParagraphChar"/>
    <w:uiPriority w:val="34"/>
    <w:qFormat/>
    <w:rsid w:val="00D1212F"/>
    <w:pPr>
      <w:ind w:left="720"/>
      <w:contextualSpacing/>
    </w:pPr>
  </w:style>
  <w:style w:type="character" w:customStyle="1" w:styleId="Heading2Char">
    <w:name w:val="Heading 2 Char"/>
    <w:basedOn w:val="DefaultParagraphFont"/>
    <w:link w:val="Heading2"/>
    <w:uiPriority w:val="9"/>
    <w:rsid w:val="00D1212F"/>
    <w:rPr>
      <w:rFonts w:asciiTheme="majorHAnsi" w:eastAsiaTheme="majorEastAsia" w:hAnsiTheme="majorHAnsi" w:cstheme="majorBidi"/>
      <w:color w:val="336633"/>
      <w:sz w:val="32"/>
      <w:szCs w:val="26"/>
    </w:rPr>
  </w:style>
  <w:style w:type="paragraph" w:styleId="TOC4">
    <w:name w:val="toc 4"/>
    <w:basedOn w:val="Normal"/>
    <w:next w:val="Normal"/>
    <w:autoRedefine/>
    <w:uiPriority w:val="39"/>
    <w:semiHidden/>
    <w:unhideWhenUsed/>
    <w:rsid w:val="00D1212F"/>
    <w:pPr>
      <w:spacing w:after="100"/>
      <w:ind w:left="660"/>
    </w:pPr>
  </w:style>
  <w:style w:type="character" w:customStyle="1" w:styleId="Heading3Char">
    <w:name w:val="Heading 3 Char"/>
    <w:basedOn w:val="DefaultParagraphFont"/>
    <w:link w:val="Heading3"/>
    <w:rsid w:val="0033036A"/>
    <w:rPr>
      <w:rFonts w:ascii="Arial" w:eastAsia="SimSun" w:hAnsi="Arial" w:cs="Arial"/>
      <w:b/>
      <w:lang w:val="en-US" w:eastAsia="zh-CN"/>
    </w:rPr>
  </w:style>
  <w:style w:type="character" w:customStyle="1" w:styleId="Heading4Char">
    <w:name w:val="Heading 4 Char"/>
    <w:basedOn w:val="DefaultParagraphFont"/>
    <w:link w:val="Heading4"/>
    <w:rsid w:val="0033036A"/>
    <w:rPr>
      <w:rFonts w:ascii="Arial Narrow" w:eastAsia="Arial Unicode MS" w:hAnsi="Arial Narrow" w:cs="Arial Unicode MS"/>
      <w:b/>
      <w:bCs/>
      <w:color w:val="0000FF"/>
      <w:kern w:val="28"/>
      <w:sz w:val="36"/>
      <w:szCs w:val="36"/>
      <w:lang w:val="en-US"/>
    </w:rPr>
  </w:style>
  <w:style w:type="character" w:customStyle="1" w:styleId="Heading5Char">
    <w:name w:val="Heading 5 Char"/>
    <w:basedOn w:val="DefaultParagraphFont"/>
    <w:link w:val="Heading5"/>
    <w:rsid w:val="0033036A"/>
    <w:rPr>
      <w:rFonts w:ascii="Trebuchet MS" w:eastAsia="Times New Roman" w:hAnsi="Trebuchet MS" w:cs="Arial"/>
      <w:b/>
      <w:bCs/>
      <w:lang w:val="en-US"/>
    </w:rPr>
  </w:style>
  <w:style w:type="numbering" w:customStyle="1" w:styleId="NoList1">
    <w:name w:val="No List1"/>
    <w:next w:val="NoList"/>
    <w:uiPriority w:val="99"/>
    <w:semiHidden/>
    <w:unhideWhenUsed/>
    <w:rsid w:val="0033036A"/>
  </w:style>
  <w:style w:type="paragraph" w:styleId="BodyTextIndent2">
    <w:name w:val="Body Text Indent 2"/>
    <w:basedOn w:val="Normal"/>
    <w:link w:val="BodyTextIndent2Char"/>
    <w:rsid w:val="0033036A"/>
    <w:pPr>
      <w:spacing w:line="240" w:lineRule="auto"/>
      <w:ind w:left="1080"/>
    </w:pPr>
    <w:rPr>
      <w:rFonts w:eastAsia="Times New Roman" w:cs="Arial"/>
      <w:szCs w:val="20"/>
    </w:rPr>
  </w:style>
  <w:style w:type="character" w:customStyle="1" w:styleId="BodyTextIndent2Char">
    <w:name w:val="Body Text Indent 2 Char"/>
    <w:basedOn w:val="DefaultParagraphFont"/>
    <w:link w:val="BodyTextIndent2"/>
    <w:rsid w:val="0033036A"/>
    <w:rPr>
      <w:rFonts w:ascii="Arial" w:eastAsia="Times New Roman" w:hAnsi="Arial" w:cs="Arial"/>
      <w:szCs w:val="20"/>
    </w:rPr>
  </w:style>
  <w:style w:type="paragraph" w:styleId="Header">
    <w:name w:val="header"/>
    <w:basedOn w:val="Normal"/>
    <w:link w:val="HeaderChar"/>
    <w:rsid w:val="0033036A"/>
    <w:pPr>
      <w:tabs>
        <w:tab w:val="center" w:pos="4153"/>
        <w:tab w:val="right" w:pos="8306"/>
      </w:tabs>
      <w:spacing w:line="240" w:lineRule="auto"/>
    </w:pPr>
    <w:rPr>
      <w:rFonts w:eastAsia="Times New Roman" w:cs="Arial"/>
      <w:sz w:val="20"/>
      <w:szCs w:val="20"/>
      <w:lang w:val="x-none"/>
    </w:rPr>
  </w:style>
  <w:style w:type="character" w:customStyle="1" w:styleId="HeaderChar">
    <w:name w:val="Header Char"/>
    <w:basedOn w:val="DefaultParagraphFont"/>
    <w:link w:val="Header"/>
    <w:rsid w:val="0033036A"/>
    <w:rPr>
      <w:rFonts w:ascii="Arial" w:eastAsia="Times New Roman" w:hAnsi="Arial" w:cs="Arial"/>
      <w:sz w:val="20"/>
      <w:szCs w:val="20"/>
      <w:lang w:val="x-none"/>
    </w:rPr>
  </w:style>
  <w:style w:type="paragraph" w:styleId="BodyTextIndent">
    <w:name w:val="Body Text Indent"/>
    <w:basedOn w:val="Normal"/>
    <w:link w:val="BodyTextIndentChar"/>
    <w:rsid w:val="0033036A"/>
    <w:pPr>
      <w:spacing w:line="240" w:lineRule="auto"/>
      <w:ind w:left="720"/>
    </w:pPr>
    <w:rPr>
      <w:rFonts w:eastAsia="Times New Roman" w:cs="Arial"/>
      <w:szCs w:val="20"/>
    </w:rPr>
  </w:style>
  <w:style w:type="character" w:customStyle="1" w:styleId="BodyTextIndentChar">
    <w:name w:val="Body Text Indent Char"/>
    <w:basedOn w:val="DefaultParagraphFont"/>
    <w:link w:val="BodyTextIndent"/>
    <w:rsid w:val="0033036A"/>
    <w:rPr>
      <w:rFonts w:ascii="Arial" w:eastAsia="Times New Roman" w:hAnsi="Arial" w:cs="Arial"/>
      <w:szCs w:val="20"/>
    </w:rPr>
  </w:style>
  <w:style w:type="paragraph" w:styleId="BalloonText">
    <w:name w:val="Balloon Text"/>
    <w:basedOn w:val="Normal"/>
    <w:link w:val="BalloonTextChar"/>
    <w:semiHidden/>
    <w:rsid w:val="0033036A"/>
    <w:pPr>
      <w:spacing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3036A"/>
    <w:rPr>
      <w:rFonts w:ascii="Tahoma" w:eastAsia="Times New Roman" w:hAnsi="Tahoma" w:cs="Tahoma"/>
      <w:sz w:val="16"/>
      <w:szCs w:val="16"/>
      <w:lang w:val="en-US"/>
    </w:rPr>
  </w:style>
  <w:style w:type="character" w:styleId="Strong">
    <w:name w:val="Strong"/>
    <w:uiPriority w:val="22"/>
    <w:qFormat/>
    <w:rsid w:val="0033036A"/>
    <w:rPr>
      <w:b/>
      <w:bCs/>
    </w:rPr>
  </w:style>
  <w:style w:type="paragraph" w:customStyle="1" w:styleId="Default">
    <w:name w:val="Default"/>
    <w:rsid w:val="0033036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unhideWhenUsed/>
    <w:rsid w:val="0033036A"/>
    <w:pPr>
      <w:spacing w:before="30" w:after="180" w:line="240" w:lineRule="auto"/>
      <w:ind w:right="120"/>
    </w:pPr>
    <w:rPr>
      <w:rFonts w:eastAsia="Times New Roman" w:cs="Arial"/>
      <w:lang w:eastAsia="en-AU"/>
    </w:rPr>
  </w:style>
  <w:style w:type="character" w:styleId="Emphasis">
    <w:name w:val="Emphasis"/>
    <w:uiPriority w:val="20"/>
    <w:qFormat/>
    <w:rsid w:val="0033036A"/>
    <w:rPr>
      <w:i/>
      <w:iCs/>
    </w:rPr>
  </w:style>
  <w:style w:type="character" w:styleId="Hyperlink">
    <w:name w:val="Hyperlink"/>
    <w:uiPriority w:val="99"/>
    <w:rsid w:val="0033036A"/>
    <w:rPr>
      <w:color w:val="0000FF"/>
      <w:u w:val="single"/>
    </w:rPr>
  </w:style>
  <w:style w:type="paragraph" w:customStyle="1" w:styleId="msolistparagraph0">
    <w:name w:val="msolistparagraph"/>
    <w:basedOn w:val="Normal"/>
    <w:rsid w:val="0033036A"/>
    <w:pPr>
      <w:spacing w:after="200" w:line="276" w:lineRule="auto"/>
      <w:ind w:left="720"/>
    </w:pPr>
    <w:rPr>
      <w:rFonts w:eastAsia="Times New Roman" w:cs="Arial"/>
      <w:lang w:val="en-US"/>
    </w:rPr>
  </w:style>
  <w:style w:type="paragraph" w:styleId="Footer">
    <w:name w:val="footer"/>
    <w:basedOn w:val="Normal"/>
    <w:link w:val="FooterChar"/>
    <w:uiPriority w:val="99"/>
    <w:rsid w:val="0033036A"/>
    <w:pPr>
      <w:tabs>
        <w:tab w:val="center" w:pos="4513"/>
        <w:tab w:val="right" w:pos="9026"/>
      </w:tabs>
      <w:spacing w:line="240" w:lineRule="auto"/>
    </w:pPr>
    <w:rPr>
      <w:rFonts w:eastAsia="Times New Roman" w:cs="Arial"/>
      <w:lang w:val="en-US"/>
    </w:rPr>
  </w:style>
  <w:style w:type="character" w:customStyle="1" w:styleId="FooterChar">
    <w:name w:val="Footer Char"/>
    <w:basedOn w:val="DefaultParagraphFont"/>
    <w:link w:val="Footer"/>
    <w:uiPriority w:val="99"/>
    <w:rsid w:val="0033036A"/>
    <w:rPr>
      <w:rFonts w:ascii="Arial" w:eastAsia="Times New Roman" w:hAnsi="Arial" w:cs="Arial"/>
      <w:lang w:val="en-US"/>
    </w:rPr>
  </w:style>
  <w:style w:type="table" w:styleId="TableGrid">
    <w:name w:val="Table Grid"/>
    <w:basedOn w:val="TableNormal"/>
    <w:uiPriority w:val="39"/>
    <w:rsid w:val="0033036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36A"/>
    <w:pPr>
      <w:spacing w:after="0" w:line="240" w:lineRule="auto"/>
      <w:jc w:val="right"/>
    </w:pPr>
    <w:rPr>
      <w:rFonts w:ascii="Georgia" w:eastAsia="Calibri" w:hAnsi="Georgia" w:cs="Times New Roman"/>
      <w:sz w:val="24"/>
      <w:szCs w:val="24"/>
    </w:rPr>
  </w:style>
  <w:style w:type="character" w:customStyle="1" w:styleId="ConditionsHeading4Char">
    <w:name w:val="Conditions Heading 4 Char"/>
    <w:link w:val="ConditionsHeading4"/>
    <w:locked/>
    <w:rsid w:val="0033036A"/>
    <w:rPr>
      <w:rFonts w:ascii="Arial" w:hAnsi="Arial" w:cs="Arial"/>
    </w:rPr>
  </w:style>
  <w:style w:type="paragraph" w:customStyle="1" w:styleId="ConditionsHeading4">
    <w:name w:val="Conditions Heading 4"/>
    <w:basedOn w:val="Normal"/>
    <w:link w:val="ConditionsHeading4Char"/>
    <w:rsid w:val="0033036A"/>
    <w:pPr>
      <w:spacing w:line="240" w:lineRule="auto"/>
    </w:pPr>
    <w:rPr>
      <w:rFonts w:cs="Arial"/>
    </w:rPr>
  </w:style>
  <w:style w:type="paragraph" w:styleId="BodyText">
    <w:name w:val="Body Text"/>
    <w:basedOn w:val="Normal"/>
    <w:link w:val="BodyTextChar"/>
    <w:rsid w:val="0033036A"/>
    <w:pPr>
      <w:spacing w:after="120" w:line="240" w:lineRule="auto"/>
    </w:pPr>
    <w:rPr>
      <w:rFonts w:eastAsia="Times New Roman" w:cs="Arial"/>
      <w:lang w:val="en-US"/>
    </w:rPr>
  </w:style>
  <w:style w:type="character" w:customStyle="1" w:styleId="BodyTextChar">
    <w:name w:val="Body Text Char"/>
    <w:basedOn w:val="DefaultParagraphFont"/>
    <w:link w:val="BodyText"/>
    <w:rsid w:val="0033036A"/>
    <w:rPr>
      <w:rFonts w:ascii="Arial" w:eastAsia="Times New Roman" w:hAnsi="Arial" w:cs="Arial"/>
      <w:lang w:val="en-US"/>
    </w:rPr>
  </w:style>
  <w:style w:type="paragraph" w:styleId="BodyText2">
    <w:name w:val="Body Text 2"/>
    <w:basedOn w:val="Normal"/>
    <w:link w:val="BodyText2Char"/>
    <w:rsid w:val="0033036A"/>
    <w:pPr>
      <w:spacing w:after="120" w:line="480" w:lineRule="auto"/>
    </w:pPr>
    <w:rPr>
      <w:rFonts w:eastAsia="Times New Roman" w:cs="Arial"/>
      <w:lang w:val="en-US"/>
    </w:rPr>
  </w:style>
  <w:style w:type="character" w:customStyle="1" w:styleId="BodyText2Char">
    <w:name w:val="Body Text 2 Char"/>
    <w:basedOn w:val="DefaultParagraphFont"/>
    <w:link w:val="BodyText2"/>
    <w:rsid w:val="0033036A"/>
    <w:rPr>
      <w:rFonts w:ascii="Arial" w:eastAsia="Times New Roman" w:hAnsi="Arial" w:cs="Arial"/>
      <w:lang w:val="en-US"/>
    </w:rPr>
  </w:style>
  <w:style w:type="character" w:customStyle="1" w:styleId="apple-converted-space">
    <w:name w:val="apple-converted-space"/>
    <w:rsid w:val="0033036A"/>
  </w:style>
  <w:style w:type="character" w:customStyle="1" w:styleId="UnresolvedMention1">
    <w:name w:val="Unresolved Mention1"/>
    <w:uiPriority w:val="99"/>
    <w:semiHidden/>
    <w:unhideWhenUsed/>
    <w:rsid w:val="0033036A"/>
    <w:rPr>
      <w:color w:val="808080"/>
      <w:shd w:val="clear" w:color="auto" w:fill="E6E6E6"/>
    </w:rPr>
  </w:style>
  <w:style w:type="character" w:styleId="PageNumber">
    <w:name w:val="page number"/>
    <w:basedOn w:val="DefaultParagraphFont"/>
    <w:rsid w:val="0033036A"/>
  </w:style>
  <w:style w:type="paragraph" w:styleId="TOCHeading">
    <w:name w:val="TOC Heading"/>
    <w:basedOn w:val="Heading1"/>
    <w:next w:val="Normal"/>
    <w:uiPriority w:val="39"/>
    <w:unhideWhenUsed/>
    <w:qFormat/>
    <w:rsid w:val="007A2FC2"/>
    <w:pPr>
      <w:keepNext/>
      <w:keepLines/>
      <w:numPr>
        <w:numId w:val="0"/>
      </w:numPr>
      <w:spacing w:before="240" w:line="259" w:lineRule="auto"/>
      <w:contextualSpacing w:val="0"/>
      <w:outlineLvl w:val="9"/>
    </w:pPr>
    <w:rPr>
      <w:rFonts w:eastAsiaTheme="majorEastAsia" w:cstheme="majorBidi"/>
      <w:color w:val="2F5496" w:themeColor="accent1" w:themeShade="BF"/>
      <w:szCs w:val="32"/>
      <w:lang w:val="en-US"/>
    </w:rPr>
  </w:style>
  <w:style w:type="paragraph" w:styleId="TOC3">
    <w:name w:val="toc 3"/>
    <w:basedOn w:val="Normal"/>
    <w:next w:val="Normal"/>
    <w:autoRedefine/>
    <w:uiPriority w:val="39"/>
    <w:unhideWhenUsed/>
    <w:rsid w:val="001A3DC9"/>
    <w:pPr>
      <w:tabs>
        <w:tab w:val="left" w:pos="880"/>
        <w:tab w:val="right" w:leader="dot" w:pos="9350"/>
      </w:tabs>
      <w:spacing w:after="100"/>
      <w:ind w:left="440"/>
    </w:pPr>
    <w:rPr>
      <w:rFonts w:cs="Arial"/>
      <w:bCs/>
      <w:noProof/>
    </w:rPr>
  </w:style>
  <w:style w:type="paragraph" w:customStyle="1" w:styleId="ICHeading4">
    <w:name w:val="IC_Heading_4"/>
    <w:basedOn w:val="Normal"/>
    <w:qFormat/>
    <w:rsid w:val="003D52B0"/>
    <w:pPr>
      <w:spacing w:before="240" w:after="120" w:line="240" w:lineRule="auto"/>
      <w:ind w:left="567" w:hanging="567"/>
      <w:outlineLvl w:val="3"/>
    </w:pPr>
    <w:rPr>
      <w:b/>
    </w:rPr>
  </w:style>
  <w:style w:type="paragraph" w:customStyle="1" w:styleId="ParagraphText">
    <w:name w:val="Paragraph Text"/>
    <w:basedOn w:val="Normal"/>
    <w:link w:val="ParagraphTextChar"/>
    <w:qFormat/>
    <w:rsid w:val="003D52B0"/>
    <w:pPr>
      <w:spacing w:line="276" w:lineRule="auto"/>
    </w:pPr>
    <w:rPr>
      <w:rFonts w:ascii="Calibri" w:hAnsi="Calibri"/>
      <w:lang w:val="en-US"/>
    </w:rPr>
  </w:style>
  <w:style w:type="character" w:customStyle="1" w:styleId="ParagraphTextChar">
    <w:name w:val="Paragraph Text Char"/>
    <w:basedOn w:val="DefaultParagraphFont"/>
    <w:link w:val="ParagraphText"/>
    <w:rsid w:val="003D52B0"/>
    <w:rPr>
      <w:rFonts w:ascii="Calibri" w:hAnsi="Calibri"/>
      <w:lang w:val="en-US"/>
    </w:rPr>
  </w:style>
  <w:style w:type="paragraph" w:customStyle="1" w:styleId="ICBulletList1">
    <w:name w:val="IC_BulletList_1"/>
    <w:basedOn w:val="ListParagraph"/>
    <w:qFormat/>
    <w:rsid w:val="00335007"/>
    <w:pPr>
      <w:numPr>
        <w:numId w:val="7"/>
      </w:numPr>
      <w:spacing w:after="120" w:line="240" w:lineRule="auto"/>
      <w:contextualSpacing w:val="0"/>
    </w:pPr>
  </w:style>
  <w:style w:type="paragraph" w:customStyle="1" w:styleId="ICBulletList2">
    <w:name w:val="IC_BulletList_2"/>
    <w:basedOn w:val="ICBulletList1"/>
    <w:rsid w:val="00335007"/>
    <w:pPr>
      <w:numPr>
        <w:ilvl w:val="1"/>
      </w:numPr>
    </w:pPr>
  </w:style>
  <w:style w:type="paragraph" w:customStyle="1" w:styleId="ICBulletList3">
    <w:name w:val="IC_BulletList_3"/>
    <w:basedOn w:val="ICBulletList2"/>
    <w:rsid w:val="00335007"/>
    <w:pPr>
      <w:numPr>
        <w:ilvl w:val="2"/>
      </w:numPr>
    </w:pPr>
  </w:style>
  <w:style w:type="paragraph" w:customStyle="1" w:styleId="ICHeading3">
    <w:name w:val="IC_Heading_3"/>
    <w:basedOn w:val="Normal"/>
    <w:qFormat/>
    <w:rsid w:val="00CD7795"/>
    <w:pPr>
      <w:spacing w:before="240" w:after="120" w:line="240" w:lineRule="auto"/>
      <w:outlineLvl w:val="2"/>
    </w:pPr>
    <w:rPr>
      <w:b/>
      <w:caps/>
    </w:rPr>
  </w:style>
  <w:style w:type="character" w:customStyle="1" w:styleId="A15">
    <w:name w:val="A15"/>
    <w:uiPriority w:val="99"/>
    <w:rsid w:val="00146437"/>
    <w:rPr>
      <w:rFonts w:cs="Calibre Regular"/>
      <w:color w:val="211D1E"/>
      <w:sz w:val="28"/>
      <w:szCs w:val="28"/>
    </w:rPr>
  </w:style>
  <w:style w:type="character" w:customStyle="1" w:styleId="ListParagraphChar">
    <w:name w:val="List Paragraph Char"/>
    <w:aliases w:val="M1M2 Heading 2 Char,Contents List Paragraph Char,List 1 Paragraph Char,standard lewis Char,Orange Bullets Char,Recommendation Char,List Paragraph1 Char,CDHP List Paragraph Char,Bullet List Paragraph Char,List Paragraph11 Char,L Char"/>
    <w:link w:val="ListParagraph"/>
    <w:uiPriority w:val="34"/>
    <w:locked/>
    <w:rsid w:val="00972577"/>
  </w:style>
  <w:style w:type="paragraph" w:customStyle="1" w:styleId="Links">
    <w:name w:val="Links"/>
    <w:basedOn w:val="Normal"/>
    <w:link w:val="LinksChar"/>
    <w:qFormat/>
    <w:rsid w:val="005F41C5"/>
    <w:pPr>
      <w:spacing w:line="276" w:lineRule="auto"/>
    </w:pPr>
    <w:rPr>
      <w:rFonts w:ascii="Calibri" w:hAnsi="Calibri" w:cstheme="minorHAnsi"/>
      <w:b/>
      <w:color w:val="9C7C53"/>
    </w:rPr>
  </w:style>
  <w:style w:type="character" w:customStyle="1" w:styleId="LinksChar">
    <w:name w:val="Links Char"/>
    <w:basedOn w:val="DefaultParagraphFont"/>
    <w:link w:val="Links"/>
    <w:rsid w:val="005F41C5"/>
    <w:rPr>
      <w:rFonts w:ascii="Calibri" w:hAnsi="Calibri" w:cstheme="minorHAnsi"/>
      <w:b/>
      <w:color w:val="9C7C53"/>
    </w:rPr>
  </w:style>
  <w:style w:type="character" w:customStyle="1" w:styleId="frag-no">
    <w:name w:val="frag-no"/>
    <w:basedOn w:val="DefaultParagraphFont"/>
    <w:rsid w:val="005F41C5"/>
  </w:style>
  <w:style w:type="character" w:customStyle="1" w:styleId="frag-heading">
    <w:name w:val="frag-heading"/>
    <w:basedOn w:val="DefaultParagraphFont"/>
    <w:rsid w:val="005F41C5"/>
  </w:style>
  <w:style w:type="paragraph" w:styleId="Title">
    <w:name w:val="Title"/>
    <w:basedOn w:val="Normal"/>
    <w:link w:val="TitleChar"/>
    <w:qFormat/>
    <w:rsid w:val="00923625"/>
    <w:pPr>
      <w:spacing w:line="240" w:lineRule="auto"/>
      <w:jc w:val="center"/>
    </w:pPr>
    <w:rPr>
      <w:rFonts w:eastAsia="Times New Roman" w:cs="Times New Roman"/>
      <w:sz w:val="56"/>
      <w:szCs w:val="20"/>
    </w:rPr>
  </w:style>
  <w:style w:type="character" w:customStyle="1" w:styleId="TitleChar">
    <w:name w:val="Title Char"/>
    <w:basedOn w:val="DefaultParagraphFont"/>
    <w:link w:val="Title"/>
    <w:rsid w:val="00923625"/>
    <w:rPr>
      <w:rFonts w:ascii="Arial" w:eastAsia="Times New Roman" w:hAnsi="Arial" w:cs="Times New Roman"/>
      <w:sz w:val="56"/>
      <w:szCs w:val="20"/>
    </w:rPr>
  </w:style>
  <w:style w:type="paragraph" w:customStyle="1" w:styleId="paragraph">
    <w:name w:val="paragraph"/>
    <w:basedOn w:val="Normal"/>
    <w:rsid w:val="006957C6"/>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957C6"/>
  </w:style>
  <w:style w:type="character" w:customStyle="1" w:styleId="eop">
    <w:name w:val="eop"/>
    <w:basedOn w:val="DefaultParagraphFont"/>
    <w:rsid w:val="006957C6"/>
  </w:style>
  <w:style w:type="character" w:styleId="CommentReference">
    <w:name w:val="annotation reference"/>
    <w:basedOn w:val="DefaultParagraphFont"/>
    <w:uiPriority w:val="99"/>
    <w:semiHidden/>
    <w:unhideWhenUsed/>
    <w:rsid w:val="007839D1"/>
    <w:rPr>
      <w:sz w:val="16"/>
      <w:szCs w:val="16"/>
    </w:rPr>
  </w:style>
  <w:style w:type="paragraph" w:styleId="CommentText">
    <w:name w:val="annotation text"/>
    <w:basedOn w:val="Normal"/>
    <w:link w:val="CommentTextChar"/>
    <w:uiPriority w:val="99"/>
    <w:unhideWhenUsed/>
    <w:rsid w:val="007839D1"/>
    <w:pPr>
      <w:spacing w:line="240" w:lineRule="auto"/>
    </w:pPr>
    <w:rPr>
      <w:sz w:val="20"/>
      <w:szCs w:val="20"/>
    </w:rPr>
  </w:style>
  <w:style w:type="character" w:customStyle="1" w:styleId="CommentTextChar">
    <w:name w:val="Comment Text Char"/>
    <w:basedOn w:val="DefaultParagraphFont"/>
    <w:link w:val="CommentText"/>
    <w:uiPriority w:val="99"/>
    <w:rsid w:val="007839D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839D1"/>
    <w:rPr>
      <w:b/>
      <w:bCs/>
    </w:rPr>
  </w:style>
  <w:style w:type="character" w:customStyle="1" w:styleId="CommentSubjectChar">
    <w:name w:val="Comment Subject Char"/>
    <w:basedOn w:val="CommentTextChar"/>
    <w:link w:val="CommentSubject"/>
    <w:uiPriority w:val="99"/>
    <w:semiHidden/>
    <w:rsid w:val="007839D1"/>
    <w:rPr>
      <w:rFonts w:ascii="Arial" w:hAnsi="Arial"/>
      <w:b/>
      <w:bCs/>
      <w:sz w:val="20"/>
      <w:szCs w:val="20"/>
    </w:rPr>
  </w:style>
  <w:style w:type="character" w:styleId="UnresolvedMention">
    <w:name w:val="Unresolved Mention"/>
    <w:basedOn w:val="DefaultParagraphFont"/>
    <w:uiPriority w:val="99"/>
    <w:semiHidden/>
    <w:unhideWhenUsed/>
    <w:rsid w:val="007903EA"/>
    <w:rPr>
      <w:color w:val="605E5C"/>
      <w:shd w:val="clear" w:color="auto" w:fill="E1DFDD"/>
    </w:rPr>
  </w:style>
  <w:style w:type="paragraph" w:customStyle="1" w:styleId="ConsentheadingA12B">
    <w:name w:val="Consent heading A12 B"/>
    <w:basedOn w:val="Normal"/>
    <w:link w:val="ConsentheadingA12BChar"/>
    <w:qFormat/>
    <w:rsid w:val="006C74D2"/>
    <w:pPr>
      <w:spacing w:after="120" w:line="240" w:lineRule="auto"/>
      <w:contextualSpacing/>
    </w:pPr>
    <w:rPr>
      <w:b/>
    </w:rPr>
  </w:style>
  <w:style w:type="character" w:customStyle="1" w:styleId="ConsentheadingA12BChar">
    <w:name w:val="Consent heading A12 B Char"/>
    <w:basedOn w:val="DefaultParagraphFont"/>
    <w:link w:val="ConsentheadingA12B"/>
    <w:rsid w:val="006C74D2"/>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905">
      <w:bodyDiv w:val="1"/>
      <w:marLeft w:val="0"/>
      <w:marRight w:val="0"/>
      <w:marTop w:val="0"/>
      <w:marBottom w:val="0"/>
      <w:divBdr>
        <w:top w:val="none" w:sz="0" w:space="0" w:color="auto"/>
        <w:left w:val="none" w:sz="0" w:space="0" w:color="auto"/>
        <w:bottom w:val="none" w:sz="0" w:space="0" w:color="auto"/>
        <w:right w:val="none" w:sz="0" w:space="0" w:color="auto"/>
      </w:divBdr>
      <w:divsChild>
        <w:div w:id="90709714">
          <w:marLeft w:val="0"/>
          <w:marRight w:val="0"/>
          <w:marTop w:val="0"/>
          <w:marBottom w:val="0"/>
          <w:divBdr>
            <w:top w:val="none" w:sz="0" w:space="0" w:color="auto"/>
            <w:left w:val="none" w:sz="0" w:space="0" w:color="auto"/>
            <w:bottom w:val="none" w:sz="0" w:space="0" w:color="auto"/>
            <w:right w:val="none" w:sz="0" w:space="0" w:color="auto"/>
          </w:divBdr>
          <w:divsChild>
            <w:div w:id="7437692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5989583">
          <w:marLeft w:val="0"/>
          <w:marRight w:val="0"/>
          <w:marTop w:val="0"/>
          <w:marBottom w:val="0"/>
          <w:divBdr>
            <w:top w:val="none" w:sz="0" w:space="0" w:color="auto"/>
            <w:left w:val="none" w:sz="0" w:space="0" w:color="auto"/>
            <w:bottom w:val="none" w:sz="0" w:space="0" w:color="auto"/>
            <w:right w:val="none" w:sz="0" w:space="0" w:color="auto"/>
          </w:divBdr>
          <w:divsChild>
            <w:div w:id="21118539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380913">
      <w:bodyDiv w:val="1"/>
      <w:marLeft w:val="0"/>
      <w:marRight w:val="0"/>
      <w:marTop w:val="0"/>
      <w:marBottom w:val="0"/>
      <w:divBdr>
        <w:top w:val="none" w:sz="0" w:space="0" w:color="auto"/>
        <w:left w:val="none" w:sz="0" w:space="0" w:color="auto"/>
        <w:bottom w:val="none" w:sz="0" w:space="0" w:color="auto"/>
        <w:right w:val="none" w:sz="0" w:space="0" w:color="auto"/>
      </w:divBdr>
    </w:div>
    <w:div w:id="65223015">
      <w:bodyDiv w:val="1"/>
      <w:marLeft w:val="0"/>
      <w:marRight w:val="0"/>
      <w:marTop w:val="0"/>
      <w:marBottom w:val="0"/>
      <w:divBdr>
        <w:top w:val="none" w:sz="0" w:space="0" w:color="auto"/>
        <w:left w:val="none" w:sz="0" w:space="0" w:color="auto"/>
        <w:bottom w:val="none" w:sz="0" w:space="0" w:color="auto"/>
        <w:right w:val="none" w:sz="0" w:space="0" w:color="auto"/>
      </w:divBdr>
      <w:divsChild>
        <w:div w:id="1499225929">
          <w:marLeft w:val="0"/>
          <w:marRight w:val="0"/>
          <w:marTop w:val="0"/>
          <w:marBottom w:val="0"/>
          <w:divBdr>
            <w:top w:val="none" w:sz="0" w:space="0" w:color="auto"/>
            <w:left w:val="none" w:sz="0" w:space="0" w:color="auto"/>
            <w:bottom w:val="none" w:sz="0" w:space="0" w:color="auto"/>
            <w:right w:val="none" w:sz="0" w:space="0" w:color="auto"/>
          </w:divBdr>
          <w:divsChild>
            <w:div w:id="7197898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1165334">
          <w:marLeft w:val="0"/>
          <w:marRight w:val="0"/>
          <w:marTop w:val="0"/>
          <w:marBottom w:val="0"/>
          <w:divBdr>
            <w:top w:val="none" w:sz="0" w:space="0" w:color="auto"/>
            <w:left w:val="none" w:sz="0" w:space="0" w:color="auto"/>
            <w:bottom w:val="none" w:sz="0" w:space="0" w:color="auto"/>
            <w:right w:val="none" w:sz="0" w:space="0" w:color="auto"/>
          </w:divBdr>
          <w:divsChild>
            <w:div w:id="1571110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2185711">
          <w:marLeft w:val="0"/>
          <w:marRight w:val="0"/>
          <w:marTop w:val="0"/>
          <w:marBottom w:val="0"/>
          <w:divBdr>
            <w:top w:val="none" w:sz="0" w:space="0" w:color="auto"/>
            <w:left w:val="none" w:sz="0" w:space="0" w:color="auto"/>
            <w:bottom w:val="none" w:sz="0" w:space="0" w:color="auto"/>
            <w:right w:val="none" w:sz="0" w:space="0" w:color="auto"/>
          </w:divBdr>
          <w:divsChild>
            <w:div w:id="18845121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2262693">
          <w:marLeft w:val="0"/>
          <w:marRight w:val="0"/>
          <w:marTop w:val="0"/>
          <w:marBottom w:val="0"/>
          <w:divBdr>
            <w:top w:val="none" w:sz="0" w:space="0" w:color="auto"/>
            <w:left w:val="none" w:sz="0" w:space="0" w:color="auto"/>
            <w:bottom w:val="none" w:sz="0" w:space="0" w:color="auto"/>
            <w:right w:val="none" w:sz="0" w:space="0" w:color="auto"/>
          </w:divBdr>
          <w:divsChild>
            <w:div w:id="6205006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6324864">
          <w:marLeft w:val="0"/>
          <w:marRight w:val="0"/>
          <w:marTop w:val="0"/>
          <w:marBottom w:val="0"/>
          <w:divBdr>
            <w:top w:val="none" w:sz="0" w:space="0" w:color="auto"/>
            <w:left w:val="none" w:sz="0" w:space="0" w:color="auto"/>
            <w:bottom w:val="none" w:sz="0" w:space="0" w:color="auto"/>
            <w:right w:val="none" w:sz="0" w:space="0" w:color="auto"/>
          </w:divBdr>
          <w:divsChild>
            <w:div w:id="1010180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9955199">
          <w:marLeft w:val="0"/>
          <w:marRight w:val="0"/>
          <w:marTop w:val="0"/>
          <w:marBottom w:val="0"/>
          <w:divBdr>
            <w:top w:val="none" w:sz="0" w:space="0" w:color="auto"/>
            <w:left w:val="none" w:sz="0" w:space="0" w:color="auto"/>
            <w:bottom w:val="none" w:sz="0" w:space="0" w:color="auto"/>
            <w:right w:val="none" w:sz="0" w:space="0" w:color="auto"/>
          </w:divBdr>
          <w:divsChild>
            <w:div w:id="1008823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697576">
      <w:bodyDiv w:val="1"/>
      <w:marLeft w:val="0"/>
      <w:marRight w:val="0"/>
      <w:marTop w:val="0"/>
      <w:marBottom w:val="0"/>
      <w:divBdr>
        <w:top w:val="none" w:sz="0" w:space="0" w:color="auto"/>
        <w:left w:val="none" w:sz="0" w:space="0" w:color="auto"/>
        <w:bottom w:val="none" w:sz="0" w:space="0" w:color="auto"/>
        <w:right w:val="none" w:sz="0" w:space="0" w:color="auto"/>
      </w:divBdr>
      <w:divsChild>
        <w:div w:id="1783694569">
          <w:marLeft w:val="0"/>
          <w:marRight w:val="0"/>
          <w:marTop w:val="0"/>
          <w:marBottom w:val="0"/>
          <w:divBdr>
            <w:top w:val="none" w:sz="0" w:space="0" w:color="auto"/>
            <w:left w:val="none" w:sz="0" w:space="0" w:color="auto"/>
            <w:bottom w:val="none" w:sz="0" w:space="0" w:color="auto"/>
            <w:right w:val="none" w:sz="0" w:space="0" w:color="auto"/>
          </w:divBdr>
          <w:divsChild>
            <w:div w:id="14853877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83393324">
                  <w:marLeft w:val="0"/>
                  <w:marRight w:val="0"/>
                  <w:marTop w:val="0"/>
                  <w:marBottom w:val="0"/>
                  <w:divBdr>
                    <w:top w:val="none" w:sz="0" w:space="0" w:color="auto"/>
                    <w:left w:val="none" w:sz="0" w:space="0" w:color="auto"/>
                    <w:bottom w:val="none" w:sz="0" w:space="0" w:color="auto"/>
                    <w:right w:val="none" w:sz="0" w:space="0" w:color="auto"/>
                  </w:divBdr>
                  <w:divsChild>
                    <w:div w:id="6888730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8952067">
                  <w:marLeft w:val="0"/>
                  <w:marRight w:val="0"/>
                  <w:marTop w:val="0"/>
                  <w:marBottom w:val="0"/>
                  <w:divBdr>
                    <w:top w:val="none" w:sz="0" w:space="0" w:color="auto"/>
                    <w:left w:val="none" w:sz="0" w:space="0" w:color="auto"/>
                    <w:bottom w:val="none" w:sz="0" w:space="0" w:color="auto"/>
                    <w:right w:val="none" w:sz="0" w:space="0" w:color="auto"/>
                  </w:divBdr>
                  <w:divsChild>
                    <w:div w:id="13079039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56130663">
          <w:marLeft w:val="0"/>
          <w:marRight w:val="0"/>
          <w:marTop w:val="0"/>
          <w:marBottom w:val="0"/>
          <w:divBdr>
            <w:top w:val="none" w:sz="0" w:space="0" w:color="auto"/>
            <w:left w:val="none" w:sz="0" w:space="0" w:color="auto"/>
            <w:bottom w:val="none" w:sz="0" w:space="0" w:color="auto"/>
            <w:right w:val="none" w:sz="0" w:space="0" w:color="auto"/>
          </w:divBdr>
          <w:divsChild>
            <w:div w:id="17229720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26846443">
      <w:bodyDiv w:val="1"/>
      <w:marLeft w:val="0"/>
      <w:marRight w:val="0"/>
      <w:marTop w:val="0"/>
      <w:marBottom w:val="0"/>
      <w:divBdr>
        <w:top w:val="none" w:sz="0" w:space="0" w:color="auto"/>
        <w:left w:val="none" w:sz="0" w:space="0" w:color="auto"/>
        <w:bottom w:val="none" w:sz="0" w:space="0" w:color="auto"/>
        <w:right w:val="none" w:sz="0" w:space="0" w:color="auto"/>
      </w:divBdr>
    </w:div>
    <w:div w:id="411438080">
      <w:bodyDiv w:val="1"/>
      <w:marLeft w:val="0"/>
      <w:marRight w:val="0"/>
      <w:marTop w:val="0"/>
      <w:marBottom w:val="0"/>
      <w:divBdr>
        <w:top w:val="none" w:sz="0" w:space="0" w:color="auto"/>
        <w:left w:val="none" w:sz="0" w:space="0" w:color="auto"/>
        <w:bottom w:val="none" w:sz="0" w:space="0" w:color="auto"/>
        <w:right w:val="none" w:sz="0" w:space="0" w:color="auto"/>
      </w:divBdr>
    </w:div>
    <w:div w:id="477500593">
      <w:bodyDiv w:val="1"/>
      <w:marLeft w:val="0"/>
      <w:marRight w:val="0"/>
      <w:marTop w:val="0"/>
      <w:marBottom w:val="0"/>
      <w:divBdr>
        <w:top w:val="none" w:sz="0" w:space="0" w:color="auto"/>
        <w:left w:val="none" w:sz="0" w:space="0" w:color="auto"/>
        <w:bottom w:val="none" w:sz="0" w:space="0" w:color="auto"/>
        <w:right w:val="none" w:sz="0" w:space="0" w:color="auto"/>
      </w:divBdr>
    </w:div>
    <w:div w:id="482551246">
      <w:bodyDiv w:val="1"/>
      <w:marLeft w:val="0"/>
      <w:marRight w:val="0"/>
      <w:marTop w:val="0"/>
      <w:marBottom w:val="0"/>
      <w:divBdr>
        <w:top w:val="none" w:sz="0" w:space="0" w:color="auto"/>
        <w:left w:val="none" w:sz="0" w:space="0" w:color="auto"/>
        <w:bottom w:val="none" w:sz="0" w:space="0" w:color="auto"/>
        <w:right w:val="none" w:sz="0" w:space="0" w:color="auto"/>
      </w:divBdr>
    </w:div>
    <w:div w:id="545609095">
      <w:bodyDiv w:val="1"/>
      <w:marLeft w:val="0"/>
      <w:marRight w:val="0"/>
      <w:marTop w:val="0"/>
      <w:marBottom w:val="0"/>
      <w:divBdr>
        <w:top w:val="none" w:sz="0" w:space="0" w:color="auto"/>
        <w:left w:val="none" w:sz="0" w:space="0" w:color="auto"/>
        <w:bottom w:val="none" w:sz="0" w:space="0" w:color="auto"/>
        <w:right w:val="none" w:sz="0" w:space="0" w:color="auto"/>
      </w:divBdr>
      <w:divsChild>
        <w:div w:id="1827433931">
          <w:marLeft w:val="0"/>
          <w:marRight w:val="0"/>
          <w:marTop w:val="0"/>
          <w:marBottom w:val="0"/>
          <w:divBdr>
            <w:top w:val="none" w:sz="0" w:space="0" w:color="auto"/>
            <w:left w:val="none" w:sz="0" w:space="0" w:color="auto"/>
            <w:bottom w:val="none" w:sz="0" w:space="0" w:color="auto"/>
            <w:right w:val="none" w:sz="0" w:space="0" w:color="auto"/>
          </w:divBdr>
          <w:divsChild>
            <w:div w:id="211859344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27187149">
                  <w:marLeft w:val="0"/>
                  <w:marRight w:val="0"/>
                  <w:marTop w:val="0"/>
                  <w:marBottom w:val="0"/>
                  <w:divBdr>
                    <w:top w:val="none" w:sz="0" w:space="0" w:color="auto"/>
                    <w:left w:val="none" w:sz="0" w:space="0" w:color="auto"/>
                    <w:bottom w:val="none" w:sz="0" w:space="0" w:color="auto"/>
                    <w:right w:val="none" w:sz="0" w:space="0" w:color="auto"/>
                  </w:divBdr>
                  <w:divsChild>
                    <w:div w:id="304241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5582335">
                  <w:marLeft w:val="0"/>
                  <w:marRight w:val="0"/>
                  <w:marTop w:val="0"/>
                  <w:marBottom w:val="0"/>
                  <w:divBdr>
                    <w:top w:val="none" w:sz="0" w:space="0" w:color="auto"/>
                    <w:left w:val="none" w:sz="0" w:space="0" w:color="auto"/>
                    <w:bottom w:val="none" w:sz="0" w:space="0" w:color="auto"/>
                    <w:right w:val="none" w:sz="0" w:space="0" w:color="auto"/>
                  </w:divBdr>
                  <w:divsChild>
                    <w:div w:id="15344233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15657953">
          <w:marLeft w:val="0"/>
          <w:marRight w:val="0"/>
          <w:marTop w:val="0"/>
          <w:marBottom w:val="0"/>
          <w:divBdr>
            <w:top w:val="none" w:sz="0" w:space="0" w:color="auto"/>
            <w:left w:val="none" w:sz="0" w:space="0" w:color="auto"/>
            <w:bottom w:val="none" w:sz="0" w:space="0" w:color="auto"/>
            <w:right w:val="none" w:sz="0" w:space="0" w:color="auto"/>
          </w:divBdr>
          <w:divsChild>
            <w:div w:id="652493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7062078">
      <w:bodyDiv w:val="1"/>
      <w:marLeft w:val="0"/>
      <w:marRight w:val="0"/>
      <w:marTop w:val="0"/>
      <w:marBottom w:val="0"/>
      <w:divBdr>
        <w:top w:val="none" w:sz="0" w:space="0" w:color="auto"/>
        <w:left w:val="none" w:sz="0" w:space="0" w:color="auto"/>
        <w:bottom w:val="none" w:sz="0" w:space="0" w:color="auto"/>
        <w:right w:val="none" w:sz="0" w:space="0" w:color="auto"/>
      </w:divBdr>
    </w:div>
    <w:div w:id="746652207">
      <w:bodyDiv w:val="1"/>
      <w:marLeft w:val="0"/>
      <w:marRight w:val="0"/>
      <w:marTop w:val="0"/>
      <w:marBottom w:val="0"/>
      <w:divBdr>
        <w:top w:val="none" w:sz="0" w:space="0" w:color="auto"/>
        <w:left w:val="none" w:sz="0" w:space="0" w:color="auto"/>
        <w:bottom w:val="none" w:sz="0" w:space="0" w:color="auto"/>
        <w:right w:val="none" w:sz="0" w:space="0" w:color="auto"/>
      </w:divBdr>
    </w:div>
    <w:div w:id="960455973">
      <w:bodyDiv w:val="1"/>
      <w:marLeft w:val="0"/>
      <w:marRight w:val="0"/>
      <w:marTop w:val="0"/>
      <w:marBottom w:val="0"/>
      <w:divBdr>
        <w:top w:val="none" w:sz="0" w:space="0" w:color="auto"/>
        <w:left w:val="none" w:sz="0" w:space="0" w:color="auto"/>
        <w:bottom w:val="none" w:sz="0" w:space="0" w:color="auto"/>
        <w:right w:val="none" w:sz="0" w:space="0" w:color="auto"/>
      </w:divBdr>
    </w:div>
    <w:div w:id="1031491841">
      <w:bodyDiv w:val="1"/>
      <w:marLeft w:val="0"/>
      <w:marRight w:val="0"/>
      <w:marTop w:val="0"/>
      <w:marBottom w:val="0"/>
      <w:divBdr>
        <w:top w:val="none" w:sz="0" w:space="0" w:color="auto"/>
        <w:left w:val="none" w:sz="0" w:space="0" w:color="auto"/>
        <w:bottom w:val="none" w:sz="0" w:space="0" w:color="auto"/>
        <w:right w:val="none" w:sz="0" w:space="0" w:color="auto"/>
      </w:divBdr>
    </w:div>
    <w:div w:id="1068187514">
      <w:bodyDiv w:val="1"/>
      <w:marLeft w:val="0"/>
      <w:marRight w:val="0"/>
      <w:marTop w:val="0"/>
      <w:marBottom w:val="0"/>
      <w:divBdr>
        <w:top w:val="none" w:sz="0" w:space="0" w:color="auto"/>
        <w:left w:val="none" w:sz="0" w:space="0" w:color="auto"/>
        <w:bottom w:val="none" w:sz="0" w:space="0" w:color="auto"/>
        <w:right w:val="none" w:sz="0" w:space="0" w:color="auto"/>
      </w:divBdr>
    </w:div>
    <w:div w:id="1146632670">
      <w:bodyDiv w:val="1"/>
      <w:marLeft w:val="0"/>
      <w:marRight w:val="0"/>
      <w:marTop w:val="0"/>
      <w:marBottom w:val="0"/>
      <w:divBdr>
        <w:top w:val="none" w:sz="0" w:space="0" w:color="auto"/>
        <w:left w:val="none" w:sz="0" w:space="0" w:color="auto"/>
        <w:bottom w:val="none" w:sz="0" w:space="0" w:color="auto"/>
        <w:right w:val="none" w:sz="0" w:space="0" w:color="auto"/>
      </w:divBdr>
    </w:div>
    <w:div w:id="1198471329">
      <w:bodyDiv w:val="1"/>
      <w:marLeft w:val="0"/>
      <w:marRight w:val="0"/>
      <w:marTop w:val="0"/>
      <w:marBottom w:val="0"/>
      <w:divBdr>
        <w:top w:val="none" w:sz="0" w:space="0" w:color="auto"/>
        <w:left w:val="none" w:sz="0" w:space="0" w:color="auto"/>
        <w:bottom w:val="none" w:sz="0" w:space="0" w:color="auto"/>
        <w:right w:val="none" w:sz="0" w:space="0" w:color="auto"/>
      </w:divBdr>
      <w:divsChild>
        <w:div w:id="2008171894">
          <w:blockQuote w:val="1"/>
          <w:marLeft w:val="400"/>
          <w:marRight w:val="0"/>
          <w:marTop w:val="160"/>
          <w:marBottom w:val="200"/>
          <w:divBdr>
            <w:top w:val="none" w:sz="0" w:space="0" w:color="auto"/>
            <w:left w:val="none" w:sz="0" w:space="0" w:color="auto"/>
            <w:bottom w:val="none" w:sz="0" w:space="0" w:color="auto"/>
            <w:right w:val="none" w:sz="0" w:space="0" w:color="auto"/>
          </w:divBdr>
        </w:div>
        <w:div w:id="1471290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4862980">
      <w:bodyDiv w:val="1"/>
      <w:marLeft w:val="0"/>
      <w:marRight w:val="0"/>
      <w:marTop w:val="0"/>
      <w:marBottom w:val="0"/>
      <w:divBdr>
        <w:top w:val="none" w:sz="0" w:space="0" w:color="auto"/>
        <w:left w:val="none" w:sz="0" w:space="0" w:color="auto"/>
        <w:bottom w:val="none" w:sz="0" w:space="0" w:color="auto"/>
        <w:right w:val="none" w:sz="0" w:space="0" w:color="auto"/>
      </w:divBdr>
      <w:divsChild>
        <w:div w:id="1387686434">
          <w:marLeft w:val="0"/>
          <w:marRight w:val="0"/>
          <w:marTop w:val="0"/>
          <w:marBottom w:val="0"/>
          <w:divBdr>
            <w:top w:val="none" w:sz="0" w:space="0" w:color="auto"/>
            <w:left w:val="none" w:sz="0" w:space="0" w:color="auto"/>
            <w:bottom w:val="none" w:sz="0" w:space="0" w:color="auto"/>
            <w:right w:val="none" w:sz="0" w:space="0" w:color="auto"/>
          </w:divBdr>
          <w:divsChild>
            <w:div w:id="3377917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19561804">
                  <w:marLeft w:val="0"/>
                  <w:marRight w:val="0"/>
                  <w:marTop w:val="0"/>
                  <w:marBottom w:val="0"/>
                  <w:divBdr>
                    <w:top w:val="none" w:sz="0" w:space="0" w:color="auto"/>
                    <w:left w:val="none" w:sz="0" w:space="0" w:color="auto"/>
                    <w:bottom w:val="none" w:sz="0" w:space="0" w:color="auto"/>
                    <w:right w:val="none" w:sz="0" w:space="0" w:color="auto"/>
                  </w:divBdr>
                  <w:divsChild>
                    <w:div w:id="11223786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6836489">
                  <w:marLeft w:val="0"/>
                  <w:marRight w:val="0"/>
                  <w:marTop w:val="0"/>
                  <w:marBottom w:val="0"/>
                  <w:divBdr>
                    <w:top w:val="none" w:sz="0" w:space="0" w:color="auto"/>
                    <w:left w:val="none" w:sz="0" w:space="0" w:color="auto"/>
                    <w:bottom w:val="none" w:sz="0" w:space="0" w:color="auto"/>
                    <w:right w:val="none" w:sz="0" w:space="0" w:color="auto"/>
                  </w:divBdr>
                  <w:divsChild>
                    <w:div w:id="4484295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84242330">
          <w:marLeft w:val="0"/>
          <w:marRight w:val="0"/>
          <w:marTop w:val="0"/>
          <w:marBottom w:val="0"/>
          <w:divBdr>
            <w:top w:val="none" w:sz="0" w:space="0" w:color="auto"/>
            <w:left w:val="none" w:sz="0" w:space="0" w:color="auto"/>
            <w:bottom w:val="none" w:sz="0" w:space="0" w:color="auto"/>
            <w:right w:val="none" w:sz="0" w:space="0" w:color="auto"/>
          </w:divBdr>
          <w:divsChild>
            <w:div w:id="11987397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77786260">
      <w:bodyDiv w:val="1"/>
      <w:marLeft w:val="0"/>
      <w:marRight w:val="0"/>
      <w:marTop w:val="0"/>
      <w:marBottom w:val="0"/>
      <w:divBdr>
        <w:top w:val="none" w:sz="0" w:space="0" w:color="auto"/>
        <w:left w:val="none" w:sz="0" w:space="0" w:color="auto"/>
        <w:bottom w:val="none" w:sz="0" w:space="0" w:color="auto"/>
        <w:right w:val="none" w:sz="0" w:space="0" w:color="auto"/>
      </w:divBdr>
    </w:div>
    <w:div w:id="1585450347">
      <w:bodyDiv w:val="1"/>
      <w:marLeft w:val="0"/>
      <w:marRight w:val="0"/>
      <w:marTop w:val="0"/>
      <w:marBottom w:val="0"/>
      <w:divBdr>
        <w:top w:val="none" w:sz="0" w:space="0" w:color="auto"/>
        <w:left w:val="none" w:sz="0" w:space="0" w:color="auto"/>
        <w:bottom w:val="none" w:sz="0" w:space="0" w:color="auto"/>
        <w:right w:val="none" w:sz="0" w:space="0" w:color="auto"/>
      </w:divBdr>
    </w:div>
    <w:div w:id="1605990764">
      <w:bodyDiv w:val="1"/>
      <w:marLeft w:val="0"/>
      <w:marRight w:val="0"/>
      <w:marTop w:val="0"/>
      <w:marBottom w:val="0"/>
      <w:divBdr>
        <w:top w:val="none" w:sz="0" w:space="0" w:color="auto"/>
        <w:left w:val="none" w:sz="0" w:space="0" w:color="auto"/>
        <w:bottom w:val="none" w:sz="0" w:space="0" w:color="auto"/>
        <w:right w:val="none" w:sz="0" w:space="0" w:color="auto"/>
      </w:divBdr>
      <w:divsChild>
        <w:div w:id="1710106618">
          <w:marLeft w:val="0"/>
          <w:marRight w:val="0"/>
          <w:marTop w:val="0"/>
          <w:marBottom w:val="0"/>
          <w:divBdr>
            <w:top w:val="none" w:sz="0" w:space="0" w:color="auto"/>
            <w:left w:val="none" w:sz="0" w:space="0" w:color="auto"/>
            <w:bottom w:val="none" w:sz="0" w:space="0" w:color="auto"/>
            <w:right w:val="none" w:sz="0" w:space="0" w:color="auto"/>
          </w:divBdr>
          <w:divsChild>
            <w:div w:id="9733679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553092">
          <w:marLeft w:val="0"/>
          <w:marRight w:val="0"/>
          <w:marTop w:val="0"/>
          <w:marBottom w:val="0"/>
          <w:divBdr>
            <w:top w:val="none" w:sz="0" w:space="0" w:color="auto"/>
            <w:left w:val="none" w:sz="0" w:space="0" w:color="auto"/>
            <w:bottom w:val="none" w:sz="0" w:space="0" w:color="auto"/>
            <w:right w:val="none" w:sz="0" w:space="0" w:color="auto"/>
          </w:divBdr>
          <w:divsChild>
            <w:div w:id="6345304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9579612">
      <w:bodyDiv w:val="1"/>
      <w:marLeft w:val="0"/>
      <w:marRight w:val="0"/>
      <w:marTop w:val="0"/>
      <w:marBottom w:val="0"/>
      <w:divBdr>
        <w:top w:val="none" w:sz="0" w:space="0" w:color="auto"/>
        <w:left w:val="none" w:sz="0" w:space="0" w:color="auto"/>
        <w:bottom w:val="none" w:sz="0" w:space="0" w:color="auto"/>
        <w:right w:val="none" w:sz="0" w:space="0" w:color="auto"/>
      </w:divBdr>
    </w:div>
    <w:div w:id="1728795078">
      <w:bodyDiv w:val="1"/>
      <w:marLeft w:val="0"/>
      <w:marRight w:val="0"/>
      <w:marTop w:val="0"/>
      <w:marBottom w:val="0"/>
      <w:divBdr>
        <w:top w:val="none" w:sz="0" w:space="0" w:color="auto"/>
        <w:left w:val="none" w:sz="0" w:space="0" w:color="auto"/>
        <w:bottom w:val="none" w:sz="0" w:space="0" w:color="auto"/>
        <w:right w:val="none" w:sz="0" w:space="0" w:color="auto"/>
      </w:divBdr>
    </w:div>
    <w:div w:id="1770349895">
      <w:bodyDiv w:val="1"/>
      <w:marLeft w:val="0"/>
      <w:marRight w:val="0"/>
      <w:marTop w:val="0"/>
      <w:marBottom w:val="0"/>
      <w:divBdr>
        <w:top w:val="none" w:sz="0" w:space="0" w:color="auto"/>
        <w:left w:val="none" w:sz="0" w:space="0" w:color="auto"/>
        <w:bottom w:val="none" w:sz="0" w:space="0" w:color="auto"/>
        <w:right w:val="none" w:sz="0" w:space="0" w:color="auto"/>
      </w:divBdr>
      <w:divsChild>
        <w:div w:id="481586095">
          <w:marLeft w:val="0"/>
          <w:marRight w:val="0"/>
          <w:marTop w:val="0"/>
          <w:marBottom w:val="0"/>
          <w:divBdr>
            <w:top w:val="none" w:sz="0" w:space="0" w:color="auto"/>
            <w:left w:val="none" w:sz="0" w:space="0" w:color="auto"/>
            <w:bottom w:val="none" w:sz="0" w:space="0" w:color="auto"/>
            <w:right w:val="none" w:sz="0" w:space="0" w:color="auto"/>
          </w:divBdr>
        </w:div>
        <w:div w:id="1352417798">
          <w:marLeft w:val="0"/>
          <w:marRight w:val="0"/>
          <w:marTop w:val="0"/>
          <w:marBottom w:val="0"/>
          <w:divBdr>
            <w:top w:val="none" w:sz="0" w:space="0" w:color="auto"/>
            <w:left w:val="none" w:sz="0" w:space="0" w:color="auto"/>
            <w:bottom w:val="none" w:sz="0" w:space="0" w:color="auto"/>
            <w:right w:val="none" w:sz="0" w:space="0" w:color="auto"/>
          </w:divBdr>
        </w:div>
        <w:div w:id="103308564">
          <w:marLeft w:val="0"/>
          <w:marRight w:val="0"/>
          <w:marTop w:val="0"/>
          <w:marBottom w:val="0"/>
          <w:divBdr>
            <w:top w:val="none" w:sz="0" w:space="0" w:color="auto"/>
            <w:left w:val="none" w:sz="0" w:space="0" w:color="auto"/>
            <w:bottom w:val="none" w:sz="0" w:space="0" w:color="auto"/>
            <w:right w:val="none" w:sz="0" w:space="0" w:color="auto"/>
          </w:divBdr>
        </w:div>
      </w:divsChild>
    </w:div>
    <w:div w:id="1774277575">
      <w:bodyDiv w:val="1"/>
      <w:marLeft w:val="0"/>
      <w:marRight w:val="0"/>
      <w:marTop w:val="0"/>
      <w:marBottom w:val="0"/>
      <w:divBdr>
        <w:top w:val="none" w:sz="0" w:space="0" w:color="auto"/>
        <w:left w:val="none" w:sz="0" w:space="0" w:color="auto"/>
        <w:bottom w:val="none" w:sz="0" w:space="0" w:color="auto"/>
        <w:right w:val="none" w:sz="0" w:space="0" w:color="auto"/>
      </w:divBdr>
      <w:divsChild>
        <w:div w:id="1900093005">
          <w:marLeft w:val="0"/>
          <w:marRight w:val="0"/>
          <w:marTop w:val="0"/>
          <w:marBottom w:val="0"/>
          <w:divBdr>
            <w:top w:val="none" w:sz="0" w:space="0" w:color="auto"/>
            <w:left w:val="none" w:sz="0" w:space="0" w:color="auto"/>
            <w:bottom w:val="none" w:sz="0" w:space="0" w:color="auto"/>
            <w:right w:val="none" w:sz="0" w:space="0" w:color="auto"/>
          </w:divBdr>
          <w:divsChild>
            <w:div w:id="1297376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85366696">
          <w:marLeft w:val="0"/>
          <w:marRight w:val="0"/>
          <w:marTop w:val="0"/>
          <w:marBottom w:val="0"/>
          <w:divBdr>
            <w:top w:val="none" w:sz="0" w:space="0" w:color="auto"/>
            <w:left w:val="none" w:sz="0" w:space="0" w:color="auto"/>
            <w:bottom w:val="none" w:sz="0" w:space="0" w:color="auto"/>
            <w:right w:val="none" w:sz="0" w:space="0" w:color="auto"/>
          </w:divBdr>
          <w:divsChild>
            <w:div w:id="2096515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439681">
          <w:marLeft w:val="0"/>
          <w:marRight w:val="0"/>
          <w:marTop w:val="0"/>
          <w:marBottom w:val="0"/>
          <w:divBdr>
            <w:top w:val="none" w:sz="0" w:space="0" w:color="auto"/>
            <w:left w:val="none" w:sz="0" w:space="0" w:color="auto"/>
            <w:bottom w:val="none" w:sz="0" w:space="0" w:color="auto"/>
            <w:right w:val="none" w:sz="0" w:space="0" w:color="auto"/>
          </w:divBdr>
          <w:divsChild>
            <w:div w:id="4886415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99488339">
      <w:bodyDiv w:val="1"/>
      <w:marLeft w:val="0"/>
      <w:marRight w:val="0"/>
      <w:marTop w:val="0"/>
      <w:marBottom w:val="0"/>
      <w:divBdr>
        <w:top w:val="none" w:sz="0" w:space="0" w:color="auto"/>
        <w:left w:val="none" w:sz="0" w:space="0" w:color="auto"/>
        <w:bottom w:val="none" w:sz="0" w:space="0" w:color="auto"/>
        <w:right w:val="none" w:sz="0" w:space="0" w:color="auto"/>
      </w:divBdr>
    </w:div>
    <w:div w:id="1803696437">
      <w:bodyDiv w:val="1"/>
      <w:marLeft w:val="0"/>
      <w:marRight w:val="0"/>
      <w:marTop w:val="0"/>
      <w:marBottom w:val="0"/>
      <w:divBdr>
        <w:top w:val="none" w:sz="0" w:space="0" w:color="auto"/>
        <w:left w:val="none" w:sz="0" w:space="0" w:color="auto"/>
        <w:bottom w:val="none" w:sz="0" w:space="0" w:color="auto"/>
        <w:right w:val="none" w:sz="0" w:space="0" w:color="auto"/>
      </w:divBdr>
      <w:divsChild>
        <w:div w:id="28759461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57125876">
              <w:marLeft w:val="0"/>
              <w:marRight w:val="0"/>
              <w:marTop w:val="0"/>
              <w:marBottom w:val="0"/>
              <w:divBdr>
                <w:top w:val="none" w:sz="0" w:space="0" w:color="auto"/>
                <w:left w:val="none" w:sz="0" w:space="0" w:color="auto"/>
                <w:bottom w:val="none" w:sz="0" w:space="0" w:color="auto"/>
                <w:right w:val="none" w:sz="0" w:space="0" w:color="auto"/>
              </w:divBdr>
              <w:divsChild>
                <w:div w:id="8857983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2298301">
              <w:marLeft w:val="0"/>
              <w:marRight w:val="0"/>
              <w:marTop w:val="0"/>
              <w:marBottom w:val="0"/>
              <w:divBdr>
                <w:top w:val="none" w:sz="0" w:space="0" w:color="auto"/>
                <w:left w:val="none" w:sz="0" w:space="0" w:color="auto"/>
                <w:bottom w:val="none" w:sz="0" w:space="0" w:color="auto"/>
                <w:right w:val="none" w:sz="0" w:space="0" w:color="auto"/>
              </w:divBdr>
              <w:divsChild>
                <w:div w:id="11400749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9442234">
              <w:marLeft w:val="0"/>
              <w:marRight w:val="0"/>
              <w:marTop w:val="0"/>
              <w:marBottom w:val="0"/>
              <w:divBdr>
                <w:top w:val="none" w:sz="0" w:space="0" w:color="auto"/>
                <w:left w:val="none" w:sz="0" w:space="0" w:color="auto"/>
                <w:bottom w:val="none" w:sz="0" w:space="0" w:color="auto"/>
                <w:right w:val="none" w:sz="0" w:space="0" w:color="auto"/>
              </w:divBdr>
              <w:divsChild>
                <w:div w:id="9071560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06560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1850750">
      <w:bodyDiv w:val="1"/>
      <w:marLeft w:val="0"/>
      <w:marRight w:val="0"/>
      <w:marTop w:val="0"/>
      <w:marBottom w:val="0"/>
      <w:divBdr>
        <w:top w:val="none" w:sz="0" w:space="0" w:color="auto"/>
        <w:left w:val="none" w:sz="0" w:space="0" w:color="auto"/>
        <w:bottom w:val="none" w:sz="0" w:space="0" w:color="auto"/>
        <w:right w:val="none" w:sz="0" w:space="0" w:color="auto"/>
      </w:divBdr>
    </w:div>
    <w:div w:id="1863086684">
      <w:bodyDiv w:val="1"/>
      <w:marLeft w:val="0"/>
      <w:marRight w:val="0"/>
      <w:marTop w:val="0"/>
      <w:marBottom w:val="0"/>
      <w:divBdr>
        <w:top w:val="none" w:sz="0" w:space="0" w:color="auto"/>
        <w:left w:val="none" w:sz="0" w:space="0" w:color="auto"/>
        <w:bottom w:val="none" w:sz="0" w:space="0" w:color="auto"/>
        <w:right w:val="none" w:sz="0" w:space="0" w:color="auto"/>
      </w:divBdr>
    </w:div>
    <w:div w:id="1913618035">
      <w:bodyDiv w:val="1"/>
      <w:marLeft w:val="0"/>
      <w:marRight w:val="0"/>
      <w:marTop w:val="0"/>
      <w:marBottom w:val="0"/>
      <w:divBdr>
        <w:top w:val="none" w:sz="0" w:space="0" w:color="auto"/>
        <w:left w:val="none" w:sz="0" w:space="0" w:color="auto"/>
        <w:bottom w:val="none" w:sz="0" w:space="0" w:color="auto"/>
        <w:right w:val="none" w:sz="0" w:space="0" w:color="auto"/>
      </w:divBdr>
      <w:divsChild>
        <w:div w:id="476848693">
          <w:marLeft w:val="0"/>
          <w:marRight w:val="0"/>
          <w:marTop w:val="0"/>
          <w:marBottom w:val="0"/>
          <w:divBdr>
            <w:top w:val="none" w:sz="0" w:space="0" w:color="auto"/>
            <w:left w:val="none" w:sz="0" w:space="0" w:color="auto"/>
            <w:bottom w:val="none" w:sz="0" w:space="0" w:color="auto"/>
            <w:right w:val="none" w:sz="0" w:space="0" w:color="auto"/>
          </w:divBdr>
          <w:divsChild>
            <w:div w:id="4301287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4430811">
          <w:marLeft w:val="0"/>
          <w:marRight w:val="0"/>
          <w:marTop w:val="0"/>
          <w:marBottom w:val="0"/>
          <w:divBdr>
            <w:top w:val="none" w:sz="0" w:space="0" w:color="auto"/>
            <w:left w:val="none" w:sz="0" w:space="0" w:color="auto"/>
            <w:bottom w:val="none" w:sz="0" w:space="0" w:color="auto"/>
            <w:right w:val="none" w:sz="0" w:space="0" w:color="auto"/>
          </w:divBdr>
          <w:divsChild>
            <w:div w:id="15969418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021465">
          <w:marLeft w:val="0"/>
          <w:marRight w:val="0"/>
          <w:marTop w:val="0"/>
          <w:marBottom w:val="0"/>
          <w:divBdr>
            <w:top w:val="none" w:sz="0" w:space="0" w:color="auto"/>
            <w:left w:val="none" w:sz="0" w:space="0" w:color="auto"/>
            <w:bottom w:val="none" w:sz="0" w:space="0" w:color="auto"/>
            <w:right w:val="none" w:sz="0" w:space="0" w:color="auto"/>
          </w:divBdr>
          <w:divsChild>
            <w:div w:id="699296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6456236">
          <w:marLeft w:val="0"/>
          <w:marRight w:val="0"/>
          <w:marTop w:val="0"/>
          <w:marBottom w:val="0"/>
          <w:divBdr>
            <w:top w:val="none" w:sz="0" w:space="0" w:color="auto"/>
            <w:left w:val="none" w:sz="0" w:space="0" w:color="auto"/>
            <w:bottom w:val="none" w:sz="0" w:space="0" w:color="auto"/>
            <w:right w:val="none" w:sz="0" w:space="0" w:color="auto"/>
          </w:divBdr>
          <w:divsChild>
            <w:div w:id="21200264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30135705">
      <w:bodyDiv w:val="1"/>
      <w:marLeft w:val="0"/>
      <w:marRight w:val="0"/>
      <w:marTop w:val="0"/>
      <w:marBottom w:val="0"/>
      <w:divBdr>
        <w:top w:val="none" w:sz="0" w:space="0" w:color="auto"/>
        <w:left w:val="none" w:sz="0" w:space="0" w:color="auto"/>
        <w:bottom w:val="none" w:sz="0" w:space="0" w:color="auto"/>
        <w:right w:val="none" w:sz="0" w:space="0" w:color="auto"/>
      </w:divBdr>
      <w:divsChild>
        <w:div w:id="106002978">
          <w:marLeft w:val="0"/>
          <w:marRight w:val="0"/>
          <w:marTop w:val="0"/>
          <w:marBottom w:val="0"/>
          <w:divBdr>
            <w:top w:val="none" w:sz="0" w:space="0" w:color="auto"/>
            <w:left w:val="none" w:sz="0" w:space="0" w:color="auto"/>
            <w:bottom w:val="none" w:sz="0" w:space="0" w:color="auto"/>
            <w:right w:val="none" w:sz="0" w:space="0" w:color="auto"/>
          </w:divBdr>
          <w:divsChild>
            <w:div w:id="32008920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95485707">
                  <w:marLeft w:val="0"/>
                  <w:marRight w:val="0"/>
                  <w:marTop w:val="0"/>
                  <w:marBottom w:val="0"/>
                  <w:divBdr>
                    <w:top w:val="none" w:sz="0" w:space="0" w:color="auto"/>
                    <w:left w:val="none" w:sz="0" w:space="0" w:color="auto"/>
                    <w:bottom w:val="none" w:sz="0" w:space="0" w:color="auto"/>
                    <w:right w:val="none" w:sz="0" w:space="0" w:color="auto"/>
                  </w:divBdr>
                  <w:divsChild>
                    <w:div w:id="812524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471426">
                  <w:marLeft w:val="0"/>
                  <w:marRight w:val="0"/>
                  <w:marTop w:val="0"/>
                  <w:marBottom w:val="0"/>
                  <w:divBdr>
                    <w:top w:val="none" w:sz="0" w:space="0" w:color="auto"/>
                    <w:left w:val="none" w:sz="0" w:space="0" w:color="auto"/>
                    <w:bottom w:val="none" w:sz="0" w:space="0" w:color="auto"/>
                    <w:right w:val="none" w:sz="0" w:space="0" w:color="auto"/>
                  </w:divBdr>
                  <w:divsChild>
                    <w:div w:id="238174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69867428">
          <w:marLeft w:val="0"/>
          <w:marRight w:val="0"/>
          <w:marTop w:val="0"/>
          <w:marBottom w:val="0"/>
          <w:divBdr>
            <w:top w:val="none" w:sz="0" w:space="0" w:color="auto"/>
            <w:left w:val="none" w:sz="0" w:space="0" w:color="auto"/>
            <w:bottom w:val="none" w:sz="0" w:space="0" w:color="auto"/>
            <w:right w:val="none" w:sz="0" w:space="0" w:color="auto"/>
          </w:divBdr>
          <w:divsChild>
            <w:div w:id="5920833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18282806">
      <w:bodyDiv w:val="1"/>
      <w:marLeft w:val="0"/>
      <w:marRight w:val="0"/>
      <w:marTop w:val="0"/>
      <w:marBottom w:val="0"/>
      <w:divBdr>
        <w:top w:val="none" w:sz="0" w:space="0" w:color="auto"/>
        <w:left w:val="none" w:sz="0" w:space="0" w:color="auto"/>
        <w:bottom w:val="none" w:sz="0" w:space="0" w:color="auto"/>
        <w:right w:val="none" w:sz="0" w:space="0" w:color="auto"/>
      </w:divBdr>
      <w:divsChild>
        <w:div w:id="1691879775">
          <w:marLeft w:val="0"/>
          <w:marRight w:val="0"/>
          <w:marTop w:val="0"/>
          <w:marBottom w:val="0"/>
          <w:divBdr>
            <w:top w:val="none" w:sz="0" w:space="0" w:color="auto"/>
            <w:left w:val="none" w:sz="0" w:space="0" w:color="auto"/>
            <w:bottom w:val="none" w:sz="0" w:space="0" w:color="auto"/>
            <w:right w:val="none" w:sz="0" w:space="0" w:color="auto"/>
          </w:divBdr>
          <w:divsChild>
            <w:div w:id="94178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0571293">
          <w:marLeft w:val="0"/>
          <w:marRight w:val="0"/>
          <w:marTop w:val="0"/>
          <w:marBottom w:val="0"/>
          <w:divBdr>
            <w:top w:val="none" w:sz="0" w:space="0" w:color="auto"/>
            <w:left w:val="none" w:sz="0" w:space="0" w:color="auto"/>
            <w:bottom w:val="none" w:sz="0" w:space="0" w:color="auto"/>
            <w:right w:val="none" w:sz="0" w:space="0" w:color="auto"/>
          </w:divBdr>
          <w:divsChild>
            <w:div w:id="20915850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2057161">
          <w:marLeft w:val="0"/>
          <w:marRight w:val="0"/>
          <w:marTop w:val="0"/>
          <w:marBottom w:val="0"/>
          <w:divBdr>
            <w:top w:val="none" w:sz="0" w:space="0" w:color="auto"/>
            <w:left w:val="none" w:sz="0" w:space="0" w:color="auto"/>
            <w:bottom w:val="none" w:sz="0" w:space="0" w:color="auto"/>
            <w:right w:val="none" w:sz="0" w:space="0" w:color="auto"/>
          </w:divBdr>
          <w:divsChild>
            <w:div w:id="2732455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5988291">
          <w:marLeft w:val="0"/>
          <w:marRight w:val="0"/>
          <w:marTop w:val="0"/>
          <w:marBottom w:val="0"/>
          <w:divBdr>
            <w:top w:val="none" w:sz="0" w:space="0" w:color="auto"/>
            <w:left w:val="none" w:sz="0" w:space="0" w:color="auto"/>
            <w:bottom w:val="none" w:sz="0" w:space="0" w:color="auto"/>
            <w:right w:val="none" w:sz="0" w:space="0" w:color="auto"/>
          </w:divBdr>
          <w:divsChild>
            <w:div w:id="1444764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5535">
          <w:marLeft w:val="0"/>
          <w:marRight w:val="0"/>
          <w:marTop w:val="0"/>
          <w:marBottom w:val="0"/>
          <w:divBdr>
            <w:top w:val="none" w:sz="0" w:space="0" w:color="auto"/>
            <w:left w:val="none" w:sz="0" w:space="0" w:color="auto"/>
            <w:bottom w:val="none" w:sz="0" w:space="0" w:color="auto"/>
            <w:right w:val="none" w:sz="0" w:space="0" w:color="auto"/>
          </w:divBdr>
          <w:divsChild>
            <w:div w:id="12620333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81294140">
          <w:marLeft w:val="0"/>
          <w:marRight w:val="0"/>
          <w:marTop w:val="0"/>
          <w:marBottom w:val="0"/>
          <w:divBdr>
            <w:top w:val="none" w:sz="0" w:space="0" w:color="auto"/>
            <w:left w:val="none" w:sz="0" w:space="0" w:color="auto"/>
            <w:bottom w:val="none" w:sz="0" w:space="0" w:color="auto"/>
            <w:right w:val="none" w:sz="0" w:space="0" w:color="auto"/>
          </w:divBdr>
          <w:divsChild>
            <w:div w:id="19313487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40296347">
      <w:bodyDiv w:val="1"/>
      <w:marLeft w:val="0"/>
      <w:marRight w:val="0"/>
      <w:marTop w:val="0"/>
      <w:marBottom w:val="0"/>
      <w:divBdr>
        <w:top w:val="none" w:sz="0" w:space="0" w:color="auto"/>
        <w:left w:val="none" w:sz="0" w:space="0" w:color="auto"/>
        <w:bottom w:val="none" w:sz="0" w:space="0" w:color="auto"/>
        <w:right w:val="none" w:sz="0" w:space="0" w:color="auto"/>
      </w:divBdr>
      <w:divsChild>
        <w:div w:id="260185384">
          <w:marLeft w:val="0"/>
          <w:marRight w:val="0"/>
          <w:marTop w:val="0"/>
          <w:marBottom w:val="0"/>
          <w:divBdr>
            <w:top w:val="none" w:sz="0" w:space="0" w:color="auto"/>
            <w:left w:val="none" w:sz="0" w:space="0" w:color="auto"/>
            <w:bottom w:val="none" w:sz="0" w:space="0" w:color="auto"/>
            <w:right w:val="none" w:sz="0" w:space="0" w:color="auto"/>
          </w:divBdr>
          <w:divsChild>
            <w:div w:id="12513072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3545508">
          <w:marLeft w:val="0"/>
          <w:marRight w:val="0"/>
          <w:marTop w:val="0"/>
          <w:marBottom w:val="0"/>
          <w:divBdr>
            <w:top w:val="none" w:sz="0" w:space="0" w:color="auto"/>
            <w:left w:val="none" w:sz="0" w:space="0" w:color="auto"/>
            <w:bottom w:val="none" w:sz="0" w:space="0" w:color="auto"/>
            <w:right w:val="none" w:sz="0" w:space="0" w:color="auto"/>
          </w:divBdr>
          <w:divsChild>
            <w:div w:id="3585139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cp.shoalhaven.nsw.gov.au/section-or-schedule/population-growth-1"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cp.shoalhaven.nsw.gov.au/section-or-schedule/schedule-2-old-subdivision-properties-1-1"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003397F2784896B494E37D401D0857"/>
        <w:category>
          <w:name w:val="General"/>
          <w:gallery w:val="placeholder"/>
        </w:category>
        <w:types>
          <w:type w:val="bbPlcHdr"/>
        </w:types>
        <w:behaviors>
          <w:behavior w:val="content"/>
        </w:behaviors>
        <w:guid w:val="{073D3C3E-27E6-49C8-BFBC-D13AC66F1212}"/>
      </w:docPartPr>
      <w:docPartBody>
        <w:p w:rsidR="00000000" w:rsidRDefault="004C07DE" w:rsidP="004C07DE">
          <w:pPr>
            <w:pStyle w:val="93003397F2784896B494E37D401D0857"/>
          </w:pPr>
          <w:r>
            <w:rPr>
              <w:rStyle w:val="descriptionchar"/>
              <w:sz w:val="22"/>
            </w:rPr>
            <w:t>Choose an item.</w:t>
          </w:r>
        </w:p>
      </w:docPartBody>
    </w:docPart>
    <w:docPart>
      <w:docPartPr>
        <w:name w:val="047B3225D73C41079E709BFC1816EE74"/>
        <w:category>
          <w:name w:val="General"/>
          <w:gallery w:val="placeholder"/>
        </w:category>
        <w:types>
          <w:type w:val="bbPlcHdr"/>
        </w:types>
        <w:behaviors>
          <w:behavior w:val="content"/>
        </w:behaviors>
        <w:guid w:val="{794D6B76-C57A-4C8B-84E8-FEDE6CAC4A0B}"/>
      </w:docPartPr>
      <w:docPartBody>
        <w:p w:rsidR="00000000" w:rsidRDefault="004C07DE" w:rsidP="004C07DE">
          <w:pPr>
            <w:pStyle w:val="047B3225D73C41079E709BFC1816EE74"/>
          </w:pPr>
          <w:r>
            <w:rPr>
              <w:rStyle w:val="descriptionchar"/>
              <w:sz w:val="22"/>
            </w:rPr>
            <w:t>Choose an item.</w:t>
          </w:r>
        </w:p>
      </w:docPartBody>
    </w:docPart>
    <w:docPart>
      <w:docPartPr>
        <w:name w:val="C9C400C6E6FB4E0F80A8669C54AB3468"/>
        <w:category>
          <w:name w:val="General"/>
          <w:gallery w:val="placeholder"/>
        </w:category>
        <w:types>
          <w:type w:val="bbPlcHdr"/>
        </w:types>
        <w:behaviors>
          <w:behavior w:val="content"/>
        </w:behaviors>
        <w:guid w:val="{37A0B553-F7CD-4651-8802-9E7803FBC50E}"/>
      </w:docPartPr>
      <w:docPartBody>
        <w:p w:rsidR="00000000" w:rsidRDefault="004C07DE" w:rsidP="004C07DE">
          <w:pPr>
            <w:pStyle w:val="C9C400C6E6FB4E0F80A8669C54AB3468"/>
          </w:pPr>
          <w:r>
            <w:rPr>
              <w:rStyle w:val="descriptionchar"/>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e 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DE"/>
    <w:rsid w:val="00372134"/>
    <w:rsid w:val="004C07DE"/>
    <w:rsid w:val="00F607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scriptionchar">
    <w:name w:val="descriptionchar"/>
    <w:basedOn w:val="DefaultParagraphFont"/>
    <w:rsid w:val="004C07DE"/>
  </w:style>
  <w:style w:type="paragraph" w:customStyle="1" w:styleId="BF08D37D49CB4DD9AF66CF15547562D5">
    <w:name w:val="BF08D37D49CB4DD9AF66CF15547562D5"/>
    <w:rsid w:val="004C07DE"/>
  </w:style>
  <w:style w:type="paragraph" w:customStyle="1" w:styleId="39BFCE526BE841D9A5CB1D79FC4CB0BC">
    <w:name w:val="39BFCE526BE841D9A5CB1D79FC4CB0BC"/>
    <w:rsid w:val="004C07DE"/>
  </w:style>
  <w:style w:type="paragraph" w:customStyle="1" w:styleId="A16B9D591DC24BB2B0EC5CC1BAECD06C">
    <w:name w:val="A16B9D591DC24BB2B0EC5CC1BAECD06C"/>
    <w:rsid w:val="004C07DE"/>
  </w:style>
  <w:style w:type="paragraph" w:customStyle="1" w:styleId="93003397F2784896B494E37D401D0857">
    <w:name w:val="93003397F2784896B494E37D401D0857"/>
    <w:rsid w:val="004C07DE"/>
  </w:style>
  <w:style w:type="paragraph" w:customStyle="1" w:styleId="047B3225D73C41079E709BFC1816EE74">
    <w:name w:val="047B3225D73C41079E709BFC1816EE74"/>
    <w:rsid w:val="004C07DE"/>
  </w:style>
  <w:style w:type="paragraph" w:customStyle="1" w:styleId="C9C400C6E6FB4E0F80A8669C54AB3468">
    <w:name w:val="C9C400C6E6FB4E0F80A8669C54AB3468"/>
    <w:rsid w:val="004C0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373E7-633A-4777-8CFF-3DA47681B31C}">
  <ds:schemaRefs>
    <ds:schemaRef ds:uri="http://schemas.openxmlformats.org/officeDocument/2006/bibliography"/>
  </ds:schemaRefs>
</ds:datastoreItem>
</file>

<file path=docMetadata/LabelInfo.xml><?xml version="1.0" encoding="utf-8"?>
<clbl:labelList xmlns:clbl="http://schemas.microsoft.com/office/2020/mipLabelMetadata">
  <clbl:label id="{60d7eae9-0720-4d80-900c-96c36001d249}" enabled="0" method="" siteId="{60d7eae9-0720-4d80-900c-96c36001d249}" removed="1"/>
</clbl:labelList>
</file>

<file path=docProps/app.xml><?xml version="1.0" encoding="utf-8"?>
<Properties xmlns="http://schemas.openxmlformats.org/officeDocument/2006/extended-properties" xmlns:vt="http://schemas.openxmlformats.org/officeDocument/2006/docPropsVTypes">
  <Template>Normal</Template>
  <TotalTime>783</TotalTime>
  <Pages>35</Pages>
  <Words>10752</Words>
  <Characters>58818</Characters>
  <Application>Microsoft Office Word</Application>
  <DocSecurity>0</DocSecurity>
  <Lines>1729</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Rodgers</dc:creator>
  <cp:keywords/>
  <dc:description/>
  <cp:lastModifiedBy>Elizabeth Downing</cp:lastModifiedBy>
  <cp:revision>126</cp:revision>
  <dcterms:created xsi:type="dcterms:W3CDTF">2024-02-01T22:51:00Z</dcterms:created>
  <dcterms:modified xsi:type="dcterms:W3CDTF">2025-05-27T06:37:00Z</dcterms:modified>
</cp:coreProperties>
</file>